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8CA" w:rsidRDefault="000E18CA" w:rsidP="000B0EF9">
      <w:pPr>
        <w:tabs>
          <w:tab w:val="left" w:pos="567"/>
          <w:tab w:val="left" w:pos="1418"/>
          <w:tab w:val="left" w:pos="1701"/>
          <w:tab w:val="left" w:pos="3969"/>
          <w:tab w:val="left" w:pos="5103"/>
          <w:tab w:val="left" w:pos="5670"/>
          <w:tab w:val="left" w:pos="6804"/>
        </w:tabs>
        <w:jc w:val="center"/>
        <w:rPr>
          <w:b/>
          <w:sz w:val="24"/>
          <w:szCs w:val="24"/>
        </w:rPr>
      </w:pPr>
    </w:p>
    <w:p w:rsidR="000B0EF9" w:rsidRPr="007A488B" w:rsidRDefault="000B0EF9" w:rsidP="000B0EF9">
      <w:pPr>
        <w:tabs>
          <w:tab w:val="left" w:pos="567"/>
          <w:tab w:val="left" w:pos="1418"/>
          <w:tab w:val="left" w:pos="1701"/>
          <w:tab w:val="left" w:pos="3969"/>
          <w:tab w:val="left" w:pos="5103"/>
          <w:tab w:val="left" w:pos="5670"/>
          <w:tab w:val="left" w:pos="6804"/>
        </w:tabs>
        <w:jc w:val="center"/>
        <w:rPr>
          <w:b/>
          <w:sz w:val="24"/>
          <w:szCs w:val="24"/>
        </w:rPr>
      </w:pPr>
      <w:r w:rsidRPr="007A488B">
        <w:rPr>
          <w:b/>
          <w:sz w:val="24"/>
          <w:szCs w:val="24"/>
        </w:rPr>
        <w:t>CONVENZIONE</w:t>
      </w:r>
    </w:p>
    <w:p w:rsidR="00C625E1" w:rsidRDefault="000E18CA" w:rsidP="000B0EF9">
      <w:pPr>
        <w:tabs>
          <w:tab w:val="left" w:pos="567"/>
          <w:tab w:val="left" w:pos="1418"/>
          <w:tab w:val="left" w:pos="1701"/>
          <w:tab w:val="left" w:pos="3969"/>
          <w:tab w:val="left" w:pos="5103"/>
          <w:tab w:val="left" w:pos="5670"/>
          <w:tab w:val="left" w:pos="6804"/>
        </w:tabs>
        <w:jc w:val="center"/>
        <w:rPr>
          <w:b/>
          <w:sz w:val="24"/>
          <w:szCs w:val="24"/>
        </w:rPr>
      </w:pPr>
      <w:r>
        <w:rPr>
          <w:b/>
          <w:sz w:val="24"/>
          <w:szCs w:val="24"/>
        </w:rPr>
        <w:t>PER DELEGAZIONI DI PAGAMENTO</w:t>
      </w:r>
    </w:p>
    <w:p w:rsidR="00AB65C1" w:rsidRPr="007A488B" w:rsidRDefault="00AB65C1" w:rsidP="000B0EF9">
      <w:pPr>
        <w:tabs>
          <w:tab w:val="left" w:pos="567"/>
          <w:tab w:val="left" w:pos="1418"/>
          <w:tab w:val="left" w:pos="1701"/>
          <w:tab w:val="left" w:pos="3969"/>
          <w:tab w:val="left" w:pos="5103"/>
          <w:tab w:val="left" w:pos="5670"/>
          <w:tab w:val="left" w:pos="6804"/>
        </w:tabs>
        <w:jc w:val="center"/>
        <w:rPr>
          <w:b/>
          <w:sz w:val="24"/>
          <w:szCs w:val="24"/>
        </w:rPr>
      </w:pPr>
      <w:r w:rsidRPr="007A488B">
        <w:rPr>
          <w:b/>
          <w:sz w:val="24"/>
          <w:szCs w:val="24"/>
        </w:rPr>
        <w:t xml:space="preserve"> </w:t>
      </w:r>
    </w:p>
    <w:p w:rsidR="00C625E1" w:rsidRPr="00C625E1" w:rsidRDefault="00666B82" w:rsidP="00C625E1">
      <w:pPr>
        <w:tabs>
          <w:tab w:val="left" w:pos="567"/>
          <w:tab w:val="left" w:pos="1418"/>
          <w:tab w:val="left" w:pos="1701"/>
          <w:tab w:val="left" w:pos="3969"/>
          <w:tab w:val="left" w:pos="5103"/>
          <w:tab w:val="left" w:pos="5670"/>
          <w:tab w:val="left" w:pos="6804"/>
        </w:tabs>
        <w:jc w:val="both"/>
        <w:rPr>
          <w:sz w:val="24"/>
          <w:szCs w:val="24"/>
        </w:rPr>
      </w:pPr>
      <w:r>
        <w:rPr>
          <w:sz w:val="24"/>
          <w:szCs w:val="24"/>
        </w:rPr>
        <w:t>I</w:t>
      </w:r>
      <w:r w:rsidR="00C625E1">
        <w:rPr>
          <w:sz w:val="24"/>
          <w:szCs w:val="24"/>
        </w:rPr>
        <w:t xml:space="preserve">l </w:t>
      </w:r>
      <w:r w:rsidR="00C625E1" w:rsidRPr="00C625E1">
        <w:rPr>
          <w:sz w:val="24"/>
          <w:szCs w:val="24"/>
        </w:rPr>
        <w:t xml:space="preserve">COMUNE DI COLLEGNO – Piazza del Municipio n. 1 – CF 00524380011, di seguito “Amministrazione”, nella persona del Dott. </w:t>
      </w:r>
      <w:r w:rsidR="00A86AE8">
        <w:rPr>
          <w:sz w:val="24"/>
          <w:szCs w:val="24"/>
        </w:rPr>
        <w:t>FERRO BOSONE Maurizio</w:t>
      </w:r>
      <w:r w:rsidR="00C625E1" w:rsidRPr="00C625E1">
        <w:rPr>
          <w:sz w:val="24"/>
          <w:szCs w:val="24"/>
        </w:rPr>
        <w:t xml:space="preserve"> - nato il </w:t>
      </w:r>
      <w:r w:rsidR="00A86AE8">
        <w:rPr>
          <w:sz w:val="24"/>
          <w:szCs w:val="24"/>
        </w:rPr>
        <w:t>24</w:t>
      </w:r>
      <w:r w:rsidR="00C625E1" w:rsidRPr="00C625E1">
        <w:rPr>
          <w:sz w:val="24"/>
          <w:szCs w:val="24"/>
        </w:rPr>
        <w:t>/07/19</w:t>
      </w:r>
      <w:r w:rsidR="00A86AE8">
        <w:rPr>
          <w:sz w:val="24"/>
          <w:szCs w:val="24"/>
        </w:rPr>
        <w:t>69</w:t>
      </w:r>
      <w:r w:rsidR="00C625E1" w:rsidRPr="00C625E1">
        <w:rPr>
          <w:sz w:val="24"/>
          <w:szCs w:val="24"/>
        </w:rPr>
        <w:t xml:space="preserve"> a </w:t>
      </w:r>
      <w:r w:rsidR="00A86AE8">
        <w:rPr>
          <w:sz w:val="24"/>
          <w:szCs w:val="24"/>
        </w:rPr>
        <w:t>Rivarolo Canavese</w:t>
      </w:r>
      <w:r w:rsidR="00C625E1" w:rsidRPr="00C625E1">
        <w:rPr>
          <w:sz w:val="24"/>
          <w:szCs w:val="24"/>
        </w:rPr>
        <w:t xml:space="preserve"> (</w:t>
      </w:r>
      <w:r w:rsidR="00A86AE8">
        <w:rPr>
          <w:sz w:val="24"/>
          <w:szCs w:val="24"/>
        </w:rPr>
        <w:t>TO</w:t>
      </w:r>
      <w:r w:rsidR="00C625E1" w:rsidRPr="00C625E1">
        <w:rPr>
          <w:sz w:val="24"/>
          <w:szCs w:val="24"/>
        </w:rPr>
        <w:t>) – munito dei necessari poteri di rappresentanza</w:t>
      </w:r>
    </w:p>
    <w:p w:rsidR="00E03245" w:rsidRPr="007A488B" w:rsidRDefault="00E03245" w:rsidP="0079593F">
      <w:pPr>
        <w:tabs>
          <w:tab w:val="left" w:pos="567"/>
          <w:tab w:val="left" w:pos="1418"/>
          <w:tab w:val="left" w:pos="1701"/>
          <w:tab w:val="left" w:pos="3969"/>
          <w:tab w:val="left" w:pos="5103"/>
          <w:tab w:val="left" w:pos="5670"/>
          <w:tab w:val="left" w:pos="6804"/>
        </w:tabs>
        <w:jc w:val="both"/>
        <w:rPr>
          <w:sz w:val="24"/>
          <w:szCs w:val="24"/>
        </w:rPr>
      </w:pPr>
    </w:p>
    <w:p w:rsidR="0079593F" w:rsidRPr="007A488B" w:rsidRDefault="00C822F9" w:rsidP="00C822F9">
      <w:pPr>
        <w:tabs>
          <w:tab w:val="left" w:pos="567"/>
          <w:tab w:val="left" w:pos="1418"/>
          <w:tab w:val="left" w:pos="1701"/>
          <w:tab w:val="left" w:pos="3969"/>
          <w:tab w:val="left" w:pos="5103"/>
          <w:tab w:val="left" w:pos="5670"/>
          <w:tab w:val="left" w:pos="6804"/>
        </w:tabs>
        <w:jc w:val="center"/>
        <w:rPr>
          <w:b/>
          <w:sz w:val="24"/>
          <w:szCs w:val="24"/>
        </w:rPr>
      </w:pPr>
      <w:r w:rsidRPr="007A488B">
        <w:rPr>
          <w:b/>
          <w:sz w:val="24"/>
          <w:szCs w:val="24"/>
        </w:rPr>
        <w:t>e</w:t>
      </w:r>
    </w:p>
    <w:p w:rsidR="00C822F9" w:rsidRPr="007A488B" w:rsidRDefault="00C822F9" w:rsidP="00BD6633">
      <w:pPr>
        <w:tabs>
          <w:tab w:val="left" w:pos="567"/>
          <w:tab w:val="left" w:pos="1418"/>
          <w:tab w:val="left" w:pos="1701"/>
          <w:tab w:val="left" w:pos="3969"/>
          <w:tab w:val="left" w:pos="5103"/>
          <w:tab w:val="left" w:pos="5670"/>
          <w:tab w:val="left" w:pos="6804"/>
        </w:tabs>
        <w:jc w:val="both"/>
        <w:rPr>
          <w:sz w:val="24"/>
          <w:szCs w:val="24"/>
        </w:rPr>
      </w:pPr>
    </w:p>
    <w:p w:rsidR="0099538B" w:rsidRDefault="0099538B" w:rsidP="003707B8">
      <w:pPr>
        <w:tabs>
          <w:tab w:val="left" w:pos="567"/>
          <w:tab w:val="left" w:pos="1418"/>
          <w:tab w:val="left" w:pos="1701"/>
          <w:tab w:val="left" w:pos="3969"/>
          <w:tab w:val="left" w:pos="5103"/>
          <w:tab w:val="left" w:pos="5670"/>
          <w:tab w:val="left" w:pos="6804"/>
        </w:tabs>
        <w:jc w:val="both"/>
        <w:rPr>
          <w:sz w:val="24"/>
          <w:szCs w:val="24"/>
        </w:rPr>
      </w:pPr>
      <w:r>
        <w:rPr>
          <w:sz w:val="24"/>
          <w:szCs w:val="24"/>
        </w:rPr>
        <w:t xml:space="preserve">la </w:t>
      </w:r>
      <w:r w:rsidR="009069D5">
        <w:rPr>
          <w:sz w:val="24"/>
          <w:szCs w:val="24"/>
        </w:rPr>
        <w:t xml:space="preserve">Società </w:t>
      </w:r>
      <w:r w:rsidR="008C6964">
        <w:rPr>
          <w:sz w:val="24"/>
          <w:szCs w:val="24"/>
        </w:rPr>
        <w:t>………………………</w:t>
      </w:r>
      <w:r w:rsidRPr="007A488B">
        <w:rPr>
          <w:sz w:val="24"/>
          <w:szCs w:val="24"/>
        </w:rPr>
        <w:t xml:space="preserve"> con sede legale in </w:t>
      </w:r>
      <w:r w:rsidR="008C6964">
        <w:rPr>
          <w:sz w:val="24"/>
          <w:szCs w:val="24"/>
        </w:rPr>
        <w:t>……………</w:t>
      </w:r>
      <w:r>
        <w:rPr>
          <w:sz w:val="24"/>
          <w:szCs w:val="24"/>
        </w:rPr>
        <w:t xml:space="preserve">, Via </w:t>
      </w:r>
      <w:r w:rsidR="008C6964">
        <w:rPr>
          <w:sz w:val="24"/>
          <w:szCs w:val="24"/>
        </w:rPr>
        <w:t>…………….</w:t>
      </w:r>
      <w:r w:rsidR="009069D5">
        <w:rPr>
          <w:sz w:val="24"/>
          <w:szCs w:val="24"/>
        </w:rPr>
        <w:t xml:space="preserve"> n.</w:t>
      </w:r>
      <w:proofErr w:type="gramStart"/>
      <w:r w:rsidR="009069D5">
        <w:rPr>
          <w:sz w:val="24"/>
          <w:szCs w:val="24"/>
        </w:rPr>
        <w:t xml:space="preserve"> </w:t>
      </w:r>
      <w:r w:rsidR="008C6964">
        <w:rPr>
          <w:sz w:val="24"/>
          <w:szCs w:val="24"/>
        </w:rPr>
        <w:t>….</w:t>
      </w:r>
      <w:proofErr w:type="gramEnd"/>
      <w:r w:rsidR="008C6964">
        <w:rPr>
          <w:sz w:val="24"/>
          <w:szCs w:val="24"/>
        </w:rPr>
        <w:t>.</w:t>
      </w:r>
      <w:r w:rsidR="009069D5">
        <w:rPr>
          <w:sz w:val="24"/>
          <w:szCs w:val="24"/>
        </w:rPr>
        <w:t xml:space="preserve"> </w:t>
      </w:r>
      <w:proofErr w:type="spellStart"/>
      <w:r w:rsidR="009069D5">
        <w:rPr>
          <w:sz w:val="24"/>
          <w:szCs w:val="24"/>
        </w:rPr>
        <w:t>c.a.p.</w:t>
      </w:r>
      <w:proofErr w:type="spellEnd"/>
      <w:r w:rsidRPr="007A488B">
        <w:rPr>
          <w:sz w:val="24"/>
          <w:szCs w:val="24"/>
        </w:rPr>
        <w:t xml:space="preserve"> </w:t>
      </w:r>
      <w:r w:rsidR="008C6964">
        <w:rPr>
          <w:sz w:val="24"/>
          <w:szCs w:val="24"/>
        </w:rPr>
        <w:t>…………</w:t>
      </w:r>
      <w:r w:rsidR="009069D5">
        <w:rPr>
          <w:sz w:val="24"/>
          <w:szCs w:val="24"/>
        </w:rPr>
        <w:t xml:space="preserve"> - </w:t>
      </w:r>
      <w:r w:rsidRPr="007A488B">
        <w:rPr>
          <w:sz w:val="24"/>
          <w:szCs w:val="24"/>
        </w:rPr>
        <w:t xml:space="preserve">codice fiscale </w:t>
      </w:r>
      <w:r w:rsidR="009069D5">
        <w:rPr>
          <w:sz w:val="24"/>
          <w:szCs w:val="24"/>
        </w:rPr>
        <w:t xml:space="preserve">e partita IVA n. </w:t>
      </w:r>
      <w:r w:rsidR="008C6964">
        <w:rPr>
          <w:sz w:val="24"/>
          <w:szCs w:val="24"/>
        </w:rPr>
        <w:t>…………</w:t>
      </w:r>
      <w:proofErr w:type="gramStart"/>
      <w:r w:rsidR="008C6964">
        <w:rPr>
          <w:sz w:val="24"/>
          <w:szCs w:val="24"/>
        </w:rPr>
        <w:t>…….</w:t>
      </w:r>
      <w:proofErr w:type="gramEnd"/>
      <w:r w:rsidR="008C6964">
        <w:rPr>
          <w:sz w:val="24"/>
          <w:szCs w:val="24"/>
        </w:rPr>
        <w:t>.</w:t>
      </w:r>
      <w:r w:rsidRPr="007A488B">
        <w:rPr>
          <w:sz w:val="24"/>
          <w:szCs w:val="24"/>
        </w:rPr>
        <w:t xml:space="preserve">, </w:t>
      </w:r>
      <w:r w:rsidR="008C6964">
        <w:rPr>
          <w:sz w:val="24"/>
          <w:szCs w:val="24"/>
        </w:rPr>
        <w:t>………………………………</w:t>
      </w:r>
      <w:r w:rsidR="009069D5">
        <w:rPr>
          <w:sz w:val="24"/>
          <w:szCs w:val="24"/>
        </w:rPr>
        <w:t xml:space="preserve">, iscrizione all’Albo degli Intermediari finanziari al n. </w:t>
      </w:r>
      <w:r w:rsidR="008C6964">
        <w:rPr>
          <w:sz w:val="24"/>
          <w:szCs w:val="24"/>
        </w:rPr>
        <w:t>…</w:t>
      </w:r>
      <w:proofErr w:type="gramStart"/>
      <w:r w:rsidR="008C6964">
        <w:rPr>
          <w:sz w:val="24"/>
          <w:szCs w:val="24"/>
        </w:rPr>
        <w:t>…….</w:t>
      </w:r>
      <w:proofErr w:type="gramEnd"/>
      <w:r w:rsidR="008C6964">
        <w:rPr>
          <w:sz w:val="24"/>
          <w:szCs w:val="24"/>
        </w:rPr>
        <w:t>.</w:t>
      </w:r>
      <w:r w:rsidR="009069D5">
        <w:rPr>
          <w:sz w:val="24"/>
          <w:szCs w:val="24"/>
        </w:rPr>
        <w:t xml:space="preserve"> e all’elenco speciale Banca d’Italia al n. </w:t>
      </w:r>
      <w:r w:rsidR="008C6964">
        <w:rPr>
          <w:sz w:val="24"/>
          <w:szCs w:val="24"/>
        </w:rPr>
        <w:t>……</w:t>
      </w:r>
      <w:proofErr w:type="gramStart"/>
      <w:r w:rsidR="008C6964">
        <w:rPr>
          <w:sz w:val="24"/>
          <w:szCs w:val="24"/>
        </w:rPr>
        <w:t>…….</w:t>
      </w:r>
      <w:proofErr w:type="gramEnd"/>
      <w:r w:rsidR="008C6964">
        <w:rPr>
          <w:sz w:val="24"/>
          <w:szCs w:val="24"/>
        </w:rPr>
        <w:t>.</w:t>
      </w:r>
      <w:r w:rsidR="009069D5">
        <w:rPr>
          <w:sz w:val="24"/>
          <w:szCs w:val="24"/>
        </w:rPr>
        <w:t>, di seguito “Istituto” nella persona d</w:t>
      </w:r>
      <w:r w:rsidR="008C6964">
        <w:rPr>
          <w:sz w:val="24"/>
          <w:szCs w:val="24"/>
        </w:rPr>
        <w:t>i …………….</w:t>
      </w:r>
      <w:r w:rsidR="009069D5">
        <w:rPr>
          <w:sz w:val="24"/>
          <w:szCs w:val="24"/>
        </w:rPr>
        <w:t xml:space="preserve"> nata a </w:t>
      </w:r>
      <w:r w:rsidR="008C6964">
        <w:rPr>
          <w:sz w:val="24"/>
          <w:szCs w:val="24"/>
        </w:rPr>
        <w:t>………….</w:t>
      </w:r>
      <w:r w:rsidR="009069D5">
        <w:rPr>
          <w:sz w:val="24"/>
          <w:szCs w:val="24"/>
        </w:rPr>
        <w:t xml:space="preserve"> il </w:t>
      </w:r>
      <w:r w:rsidR="008C6964">
        <w:rPr>
          <w:sz w:val="24"/>
          <w:szCs w:val="24"/>
        </w:rPr>
        <w:t>……………</w:t>
      </w:r>
      <w:r w:rsidR="009069D5">
        <w:rPr>
          <w:sz w:val="24"/>
          <w:szCs w:val="24"/>
        </w:rPr>
        <w:t xml:space="preserve"> C.F. </w:t>
      </w:r>
      <w:r w:rsidR="008C6964">
        <w:rPr>
          <w:sz w:val="24"/>
          <w:szCs w:val="24"/>
        </w:rPr>
        <w:t>…………………</w:t>
      </w:r>
      <w:proofErr w:type="gramStart"/>
      <w:r w:rsidR="008C6964">
        <w:rPr>
          <w:sz w:val="24"/>
          <w:szCs w:val="24"/>
        </w:rPr>
        <w:t>…….</w:t>
      </w:r>
      <w:proofErr w:type="gramEnd"/>
      <w:r w:rsidR="008C6964">
        <w:rPr>
          <w:sz w:val="24"/>
          <w:szCs w:val="24"/>
        </w:rPr>
        <w:t>.</w:t>
      </w:r>
      <w:r w:rsidR="009069D5">
        <w:rPr>
          <w:sz w:val="24"/>
          <w:szCs w:val="24"/>
        </w:rPr>
        <w:t xml:space="preserve"> in qualità di </w:t>
      </w:r>
      <w:r w:rsidR="008C6964">
        <w:rPr>
          <w:sz w:val="24"/>
          <w:szCs w:val="24"/>
        </w:rPr>
        <w:t>………………………….</w:t>
      </w:r>
    </w:p>
    <w:p w:rsidR="004451A1" w:rsidRPr="007A488B" w:rsidRDefault="004451A1" w:rsidP="0079593F">
      <w:pPr>
        <w:tabs>
          <w:tab w:val="left" w:pos="567"/>
          <w:tab w:val="left" w:pos="1418"/>
          <w:tab w:val="left" w:pos="1701"/>
          <w:tab w:val="left" w:pos="3969"/>
          <w:tab w:val="left" w:pos="5103"/>
          <w:tab w:val="left" w:pos="5670"/>
          <w:tab w:val="left" w:pos="6804"/>
        </w:tabs>
        <w:jc w:val="both"/>
        <w:rPr>
          <w:sz w:val="24"/>
          <w:szCs w:val="24"/>
        </w:rPr>
      </w:pPr>
    </w:p>
    <w:p w:rsidR="00F40DAB" w:rsidRPr="007A488B" w:rsidRDefault="00F40DAB" w:rsidP="00F40DAB">
      <w:pPr>
        <w:tabs>
          <w:tab w:val="left" w:pos="567"/>
          <w:tab w:val="left" w:pos="1418"/>
          <w:tab w:val="left" w:pos="1701"/>
          <w:tab w:val="left" w:pos="3969"/>
          <w:tab w:val="left" w:pos="5103"/>
          <w:tab w:val="left" w:pos="5670"/>
          <w:tab w:val="left" w:pos="6804"/>
        </w:tabs>
        <w:spacing w:after="240"/>
        <w:jc w:val="center"/>
        <w:rPr>
          <w:b/>
          <w:sz w:val="24"/>
          <w:szCs w:val="24"/>
        </w:rPr>
      </w:pPr>
      <w:r w:rsidRPr="007A488B">
        <w:rPr>
          <w:b/>
          <w:sz w:val="24"/>
          <w:szCs w:val="24"/>
        </w:rPr>
        <w:t>premesso che</w:t>
      </w:r>
    </w:p>
    <w:p w:rsidR="00F40DAB" w:rsidRPr="007A488B" w:rsidRDefault="00F40DAB" w:rsidP="007A488B">
      <w:pPr>
        <w:numPr>
          <w:ilvl w:val="0"/>
          <w:numId w:val="26"/>
        </w:numPr>
        <w:tabs>
          <w:tab w:val="clear" w:pos="786"/>
          <w:tab w:val="num" w:pos="426"/>
          <w:tab w:val="left" w:pos="1418"/>
          <w:tab w:val="left" w:pos="1701"/>
          <w:tab w:val="left" w:pos="3969"/>
          <w:tab w:val="left" w:pos="5103"/>
          <w:tab w:val="left" w:pos="5670"/>
          <w:tab w:val="left" w:pos="6804"/>
        </w:tabs>
        <w:spacing w:before="120"/>
        <w:ind w:left="426"/>
        <w:jc w:val="both"/>
        <w:rPr>
          <w:sz w:val="24"/>
          <w:szCs w:val="24"/>
        </w:rPr>
      </w:pPr>
      <w:r w:rsidRPr="007A488B">
        <w:rPr>
          <w:sz w:val="24"/>
          <w:szCs w:val="24"/>
        </w:rPr>
        <w:t>l’Istituto è una società che opera nel mercato del credito</w:t>
      </w:r>
      <w:r w:rsidR="007A488B" w:rsidRPr="007A488B">
        <w:rPr>
          <w:sz w:val="24"/>
          <w:szCs w:val="24"/>
        </w:rPr>
        <w:t xml:space="preserve">, ai sensi </w:t>
      </w:r>
      <w:r w:rsidR="00D63888">
        <w:rPr>
          <w:sz w:val="24"/>
          <w:szCs w:val="24"/>
        </w:rPr>
        <w:t>degli articoli 106 e 107 del decreto legislativo 1/9/1993, n. 385</w:t>
      </w:r>
      <w:r w:rsidR="007A488B" w:rsidRPr="007A488B">
        <w:rPr>
          <w:sz w:val="24"/>
          <w:szCs w:val="24"/>
        </w:rPr>
        <w:t>;</w:t>
      </w:r>
    </w:p>
    <w:p w:rsidR="00F40DAB" w:rsidRPr="007A488B" w:rsidRDefault="00F40DAB" w:rsidP="00C40018">
      <w:pPr>
        <w:numPr>
          <w:ilvl w:val="0"/>
          <w:numId w:val="26"/>
        </w:numPr>
        <w:tabs>
          <w:tab w:val="clear" w:pos="786"/>
          <w:tab w:val="num" w:pos="426"/>
          <w:tab w:val="left" w:pos="1418"/>
          <w:tab w:val="left" w:pos="1701"/>
          <w:tab w:val="left" w:pos="3969"/>
          <w:tab w:val="left" w:pos="5103"/>
          <w:tab w:val="left" w:pos="5670"/>
          <w:tab w:val="left" w:pos="6804"/>
        </w:tabs>
        <w:spacing w:before="120"/>
        <w:ind w:left="426"/>
        <w:jc w:val="both"/>
        <w:rPr>
          <w:sz w:val="24"/>
          <w:szCs w:val="24"/>
        </w:rPr>
      </w:pPr>
      <w:r w:rsidRPr="007A488B">
        <w:rPr>
          <w:sz w:val="24"/>
          <w:szCs w:val="24"/>
        </w:rPr>
        <w:t>l’Istituto concede finanziamenti ai dipendenti pubblici, da estinguersi con trattenute mensili sui loro emolumenti in forza di delega rilasciata</w:t>
      </w:r>
      <w:r w:rsidR="00D76934" w:rsidRPr="007A488B">
        <w:rPr>
          <w:sz w:val="24"/>
          <w:szCs w:val="24"/>
        </w:rPr>
        <w:t xml:space="preserve"> dai medesimi dipendenti</w:t>
      </w:r>
      <w:r w:rsidRPr="007A488B">
        <w:rPr>
          <w:sz w:val="24"/>
          <w:szCs w:val="24"/>
        </w:rPr>
        <w:t>;</w:t>
      </w:r>
    </w:p>
    <w:p w:rsidR="00F40DAB" w:rsidRPr="007A488B" w:rsidRDefault="00F40DAB" w:rsidP="00C40018">
      <w:pPr>
        <w:numPr>
          <w:ilvl w:val="0"/>
          <w:numId w:val="26"/>
        </w:numPr>
        <w:tabs>
          <w:tab w:val="clear" w:pos="786"/>
          <w:tab w:val="num" w:pos="426"/>
          <w:tab w:val="left" w:pos="1418"/>
          <w:tab w:val="left" w:pos="1701"/>
          <w:tab w:val="left" w:pos="3969"/>
          <w:tab w:val="left" w:pos="5103"/>
          <w:tab w:val="left" w:pos="5670"/>
          <w:tab w:val="left" w:pos="6804"/>
        </w:tabs>
        <w:spacing w:before="120"/>
        <w:ind w:left="426"/>
        <w:jc w:val="both"/>
        <w:rPr>
          <w:sz w:val="24"/>
          <w:szCs w:val="24"/>
        </w:rPr>
      </w:pPr>
      <w:r w:rsidRPr="007A488B">
        <w:rPr>
          <w:sz w:val="24"/>
          <w:szCs w:val="24"/>
        </w:rPr>
        <w:t>le parti concordano che ai fini della presente convenzione le operazioni di delegazione di pagamento sono da ritenersi assimilate alle cessioni del quinto dello stipendio;</w:t>
      </w:r>
    </w:p>
    <w:p w:rsidR="00F40DAB" w:rsidRPr="007A488B" w:rsidRDefault="00F40DAB" w:rsidP="00C40018">
      <w:pPr>
        <w:numPr>
          <w:ilvl w:val="0"/>
          <w:numId w:val="26"/>
        </w:numPr>
        <w:tabs>
          <w:tab w:val="clear" w:pos="786"/>
          <w:tab w:val="num" w:pos="426"/>
          <w:tab w:val="left" w:pos="1418"/>
          <w:tab w:val="left" w:pos="1701"/>
          <w:tab w:val="left" w:pos="3969"/>
          <w:tab w:val="left" w:pos="5103"/>
          <w:tab w:val="left" w:pos="5670"/>
          <w:tab w:val="left" w:pos="6804"/>
        </w:tabs>
        <w:spacing w:before="120"/>
        <w:ind w:left="426"/>
        <w:jc w:val="both"/>
        <w:rPr>
          <w:sz w:val="24"/>
          <w:szCs w:val="24"/>
        </w:rPr>
      </w:pPr>
      <w:r w:rsidRPr="007A488B">
        <w:rPr>
          <w:sz w:val="24"/>
          <w:szCs w:val="24"/>
        </w:rPr>
        <w:t xml:space="preserve">i suddetti </w:t>
      </w:r>
      <w:r w:rsidR="00444494" w:rsidRPr="007A488B">
        <w:rPr>
          <w:sz w:val="24"/>
          <w:szCs w:val="24"/>
        </w:rPr>
        <w:t>finanziamenti</w:t>
      </w:r>
      <w:r w:rsidRPr="007A488B">
        <w:rPr>
          <w:sz w:val="24"/>
          <w:szCs w:val="24"/>
        </w:rPr>
        <w:t xml:space="preserve"> non sono garantiti dall’Amministrazione</w:t>
      </w:r>
      <w:r w:rsidR="00444494" w:rsidRPr="007A488B">
        <w:rPr>
          <w:sz w:val="24"/>
          <w:szCs w:val="24"/>
        </w:rPr>
        <w:t xml:space="preserve"> e</w:t>
      </w:r>
      <w:r w:rsidRPr="007A488B">
        <w:rPr>
          <w:sz w:val="24"/>
          <w:szCs w:val="24"/>
        </w:rPr>
        <w:t xml:space="preserve"> devono, di norma, essere garantiti dai rischi </w:t>
      </w:r>
      <w:r w:rsidR="00444494" w:rsidRPr="007A488B">
        <w:rPr>
          <w:sz w:val="24"/>
          <w:szCs w:val="24"/>
        </w:rPr>
        <w:t>di premorienza del dipendente, cessazione anticipata dal servizio e riduzione dello stipendio</w:t>
      </w:r>
      <w:r w:rsidRPr="007A488B">
        <w:rPr>
          <w:sz w:val="24"/>
          <w:szCs w:val="24"/>
        </w:rPr>
        <w:t>;</w:t>
      </w:r>
    </w:p>
    <w:p w:rsidR="00F40DAB" w:rsidRPr="007A488B" w:rsidRDefault="00F40DAB" w:rsidP="00C40018">
      <w:pPr>
        <w:numPr>
          <w:ilvl w:val="0"/>
          <w:numId w:val="26"/>
        </w:numPr>
        <w:tabs>
          <w:tab w:val="clear" w:pos="786"/>
          <w:tab w:val="num" w:pos="426"/>
          <w:tab w:val="left" w:pos="1418"/>
          <w:tab w:val="left" w:pos="1701"/>
          <w:tab w:val="left" w:pos="3969"/>
          <w:tab w:val="left" w:pos="5103"/>
          <w:tab w:val="left" w:pos="5670"/>
          <w:tab w:val="left" w:pos="6804"/>
        </w:tabs>
        <w:spacing w:before="120"/>
        <w:ind w:left="426"/>
        <w:jc w:val="both"/>
        <w:rPr>
          <w:sz w:val="24"/>
          <w:szCs w:val="24"/>
        </w:rPr>
      </w:pPr>
      <w:r w:rsidRPr="007A488B">
        <w:rPr>
          <w:sz w:val="24"/>
          <w:szCs w:val="24"/>
        </w:rPr>
        <w:t>l’Amministrazione non risponde, altresì, per inadempienza nei confronti del delegatario per fatti dipendenti, in particolare, da azioni giudiziarie sugli stipendi;</w:t>
      </w:r>
    </w:p>
    <w:p w:rsidR="004B733B" w:rsidRPr="007A488B" w:rsidRDefault="004B733B" w:rsidP="00C40018">
      <w:pPr>
        <w:numPr>
          <w:ilvl w:val="0"/>
          <w:numId w:val="26"/>
        </w:numPr>
        <w:tabs>
          <w:tab w:val="clear" w:pos="786"/>
          <w:tab w:val="num" w:pos="426"/>
          <w:tab w:val="left" w:pos="1418"/>
          <w:tab w:val="left" w:pos="1701"/>
          <w:tab w:val="left" w:pos="3969"/>
          <w:tab w:val="left" w:pos="5103"/>
          <w:tab w:val="left" w:pos="5670"/>
          <w:tab w:val="left" w:pos="6804"/>
        </w:tabs>
        <w:spacing w:before="120"/>
        <w:ind w:left="426"/>
        <w:jc w:val="both"/>
        <w:rPr>
          <w:sz w:val="24"/>
          <w:szCs w:val="24"/>
        </w:rPr>
      </w:pPr>
      <w:r w:rsidRPr="007A488B">
        <w:rPr>
          <w:sz w:val="24"/>
          <w:szCs w:val="24"/>
        </w:rPr>
        <w:t>la presente convenzione intende disciplinare la delegazi</w:t>
      </w:r>
      <w:r w:rsidR="00961FA2">
        <w:rPr>
          <w:sz w:val="24"/>
          <w:szCs w:val="24"/>
        </w:rPr>
        <w:t>one che il dipendente pubblico (</w:t>
      </w:r>
      <w:r w:rsidRPr="007A488B">
        <w:rPr>
          <w:sz w:val="24"/>
          <w:szCs w:val="24"/>
        </w:rPr>
        <w:t>di seguito</w:t>
      </w:r>
      <w:r w:rsidR="00961FA2">
        <w:rPr>
          <w:sz w:val="24"/>
          <w:szCs w:val="24"/>
        </w:rPr>
        <w:t>, anche amministrato)</w:t>
      </w:r>
      <w:r w:rsidRPr="007A488B">
        <w:rPr>
          <w:sz w:val="24"/>
          <w:szCs w:val="24"/>
        </w:rPr>
        <w:t xml:space="preserve"> rilascia all’Amministrazione </w:t>
      </w:r>
      <w:r w:rsidR="00A1575D" w:rsidRPr="007A488B">
        <w:rPr>
          <w:sz w:val="24"/>
          <w:szCs w:val="24"/>
        </w:rPr>
        <w:t>per</w:t>
      </w:r>
      <w:r w:rsidRPr="007A488B">
        <w:rPr>
          <w:sz w:val="24"/>
          <w:szCs w:val="24"/>
        </w:rPr>
        <w:t xml:space="preserve"> pagare, tramite trattenuta sugli emolumenti spettanti</w:t>
      </w:r>
      <w:r w:rsidR="00A1575D" w:rsidRPr="007A488B">
        <w:rPr>
          <w:sz w:val="24"/>
          <w:szCs w:val="24"/>
        </w:rPr>
        <w:t>,</w:t>
      </w:r>
      <w:r w:rsidR="00487BE0" w:rsidRPr="007A488B">
        <w:rPr>
          <w:sz w:val="24"/>
          <w:szCs w:val="24"/>
        </w:rPr>
        <w:t xml:space="preserve"> l’I</w:t>
      </w:r>
      <w:r w:rsidRPr="007A488B">
        <w:rPr>
          <w:sz w:val="24"/>
          <w:szCs w:val="24"/>
        </w:rPr>
        <w:t>stituto</w:t>
      </w:r>
      <w:r w:rsidR="00A1575D" w:rsidRPr="007A488B">
        <w:rPr>
          <w:sz w:val="24"/>
          <w:szCs w:val="24"/>
        </w:rPr>
        <w:t xml:space="preserve"> in ragione</w:t>
      </w:r>
      <w:r w:rsidRPr="007A488B">
        <w:rPr>
          <w:sz w:val="24"/>
          <w:szCs w:val="24"/>
        </w:rPr>
        <w:t xml:space="preserve"> dell’avvenuta sottoscrizione d</w:t>
      </w:r>
      <w:r w:rsidR="00961FA2">
        <w:rPr>
          <w:sz w:val="24"/>
          <w:szCs w:val="24"/>
        </w:rPr>
        <w:t>i un contratto di finanziamento;</w:t>
      </w:r>
    </w:p>
    <w:p w:rsidR="00F40DAB" w:rsidRPr="007A488B" w:rsidRDefault="00F40DAB" w:rsidP="00B747AC">
      <w:pPr>
        <w:tabs>
          <w:tab w:val="left" w:pos="567"/>
          <w:tab w:val="left" w:pos="1418"/>
          <w:tab w:val="left" w:pos="1701"/>
          <w:tab w:val="left" w:pos="3969"/>
          <w:tab w:val="left" w:pos="5103"/>
          <w:tab w:val="left" w:pos="5670"/>
          <w:tab w:val="left" w:pos="6804"/>
        </w:tabs>
        <w:jc w:val="both"/>
        <w:rPr>
          <w:sz w:val="24"/>
          <w:szCs w:val="24"/>
        </w:rPr>
      </w:pPr>
    </w:p>
    <w:p w:rsidR="00AB65C1" w:rsidRPr="007A488B" w:rsidRDefault="00E03245" w:rsidP="00AB65C1">
      <w:pPr>
        <w:tabs>
          <w:tab w:val="left" w:pos="567"/>
          <w:tab w:val="left" w:pos="1418"/>
          <w:tab w:val="left" w:pos="1701"/>
          <w:tab w:val="left" w:pos="3969"/>
          <w:tab w:val="left" w:pos="5103"/>
          <w:tab w:val="left" w:pos="5670"/>
          <w:tab w:val="left" w:pos="6804"/>
        </w:tabs>
        <w:jc w:val="center"/>
        <w:rPr>
          <w:b/>
          <w:sz w:val="24"/>
          <w:szCs w:val="24"/>
        </w:rPr>
      </w:pPr>
      <w:r w:rsidRPr="007A488B">
        <w:rPr>
          <w:b/>
          <w:sz w:val="24"/>
          <w:szCs w:val="24"/>
        </w:rPr>
        <w:t>visti</w:t>
      </w:r>
    </w:p>
    <w:p w:rsidR="00AB65C1" w:rsidRPr="007A488B" w:rsidRDefault="00AB65C1" w:rsidP="00AB65C1">
      <w:pPr>
        <w:tabs>
          <w:tab w:val="left" w:pos="567"/>
          <w:tab w:val="left" w:pos="1418"/>
          <w:tab w:val="left" w:pos="1701"/>
          <w:tab w:val="left" w:pos="3969"/>
          <w:tab w:val="left" w:pos="5103"/>
          <w:tab w:val="left" w:pos="5670"/>
          <w:tab w:val="left" w:pos="6804"/>
        </w:tabs>
        <w:jc w:val="center"/>
        <w:rPr>
          <w:sz w:val="24"/>
          <w:szCs w:val="24"/>
        </w:rPr>
      </w:pPr>
    </w:p>
    <w:p w:rsidR="00961FA2" w:rsidRDefault="00961FA2" w:rsidP="00BF287D">
      <w:pPr>
        <w:widowControl w:val="0"/>
        <w:numPr>
          <w:ilvl w:val="0"/>
          <w:numId w:val="25"/>
        </w:numPr>
        <w:tabs>
          <w:tab w:val="left" w:pos="426"/>
          <w:tab w:val="left" w:pos="1418"/>
          <w:tab w:val="left" w:pos="1701"/>
          <w:tab w:val="left" w:pos="3969"/>
          <w:tab w:val="left" w:pos="5103"/>
          <w:tab w:val="left" w:pos="5670"/>
          <w:tab w:val="left" w:pos="6804"/>
        </w:tabs>
        <w:spacing w:before="120"/>
        <w:ind w:left="425" w:hanging="357"/>
        <w:jc w:val="both"/>
        <w:rPr>
          <w:sz w:val="24"/>
          <w:szCs w:val="24"/>
        </w:rPr>
      </w:pPr>
      <w:r>
        <w:rPr>
          <w:sz w:val="24"/>
          <w:szCs w:val="24"/>
        </w:rPr>
        <w:t>gli artt. 1269 e seguenti del codice civile concernenti la disciplina della delegazione di pagamento;</w:t>
      </w:r>
    </w:p>
    <w:p w:rsidR="00E03245" w:rsidRPr="007A488B" w:rsidRDefault="00724083" w:rsidP="00BF287D">
      <w:pPr>
        <w:widowControl w:val="0"/>
        <w:numPr>
          <w:ilvl w:val="0"/>
          <w:numId w:val="25"/>
        </w:numPr>
        <w:tabs>
          <w:tab w:val="left" w:pos="426"/>
          <w:tab w:val="left" w:pos="1418"/>
          <w:tab w:val="left" w:pos="1701"/>
          <w:tab w:val="left" w:pos="3969"/>
          <w:tab w:val="left" w:pos="5103"/>
          <w:tab w:val="left" w:pos="5670"/>
          <w:tab w:val="left" w:pos="6804"/>
        </w:tabs>
        <w:spacing w:before="120"/>
        <w:ind w:left="425" w:hanging="357"/>
        <w:jc w:val="both"/>
        <w:rPr>
          <w:sz w:val="24"/>
          <w:szCs w:val="24"/>
        </w:rPr>
      </w:pPr>
      <w:r w:rsidRPr="007A488B">
        <w:rPr>
          <w:sz w:val="24"/>
          <w:szCs w:val="24"/>
        </w:rPr>
        <w:t>il decreto del Presidente della Repubblica 5 gennaio 1950, n. 180</w:t>
      </w:r>
      <w:r w:rsidR="00D82E8C" w:rsidRPr="007A488B">
        <w:rPr>
          <w:sz w:val="24"/>
          <w:szCs w:val="24"/>
        </w:rPr>
        <w:t xml:space="preserve">, </w:t>
      </w:r>
      <w:r w:rsidR="00DE1776" w:rsidRPr="007A488B">
        <w:rPr>
          <w:sz w:val="24"/>
          <w:szCs w:val="24"/>
        </w:rPr>
        <w:t xml:space="preserve">sull’approvazione del testo unico delle leggi concernenti il sequestro, il pignoramento e la cessione degli stipendi, salari e pensioni dei dipendenti dalle </w:t>
      </w:r>
      <w:r w:rsidR="00D76934" w:rsidRPr="007A488B">
        <w:rPr>
          <w:sz w:val="24"/>
          <w:szCs w:val="24"/>
        </w:rPr>
        <w:t>P</w:t>
      </w:r>
      <w:r w:rsidR="00DE1776" w:rsidRPr="007A488B">
        <w:rPr>
          <w:sz w:val="24"/>
          <w:szCs w:val="24"/>
        </w:rPr>
        <w:t>ubbliche Amministrazioni</w:t>
      </w:r>
      <w:r w:rsidR="009D20FF">
        <w:rPr>
          <w:sz w:val="24"/>
          <w:szCs w:val="24"/>
        </w:rPr>
        <w:t>, nonché la Circolare 2/RGS del 15/01/2015, in materia di ritenute mensili sugli stipendi dei dipendenti pubblici</w:t>
      </w:r>
      <w:r w:rsidR="00D82E8C" w:rsidRPr="007A488B">
        <w:rPr>
          <w:sz w:val="24"/>
          <w:szCs w:val="24"/>
        </w:rPr>
        <w:t>;</w:t>
      </w:r>
    </w:p>
    <w:p w:rsidR="00724083" w:rsidRPr="007A488B" w:rsidRDefault="00724083" w:rsidP="00F21978">
      <w:pPr>
        <w:widowControl w:val="0"/>
        <w:numPr>
          <w:ilvl w:val="0"/>
          <w:numId w:val="25"/>
        </w:numPr>
        <w:tabs>
          <w:tab w:val="left" w:pos="426"/>
          <w:tab w:val="left" w:pos="1418"/>
          <w:tab w:val="left" w:pos="1701"/>
          <w:tab w:val="left" w:pos="3969"/>
          <w:tab w:val="left" w:pos="5103"/>
          <w:tab w:val="left" w:pos="5670"/>
          <w:tab w:val="left" w:pos="6804"/>
        </w:tabs>
        <w:spacing w:before="120"/>
        <w:ind w:left="425" w:hanging="357"/>
        <w:jc w:val="both"/>
        <w:rPr>
          <w:sz w:val="24"/>
          <w:szCs w:val="24"/>
        </w:rPr>
      </w:pPr>
      <w:r w:rsidRPr="007A488B">
        <w:rPr>
          <w:sz w:val="24"/>
          <w:szCs w:val="24"/>
        </w:rPr>
        <w:t xml:space="preserve">il decreto del Presidente della Repubblica 28 luglio 1950, n. 895, </w:t>
      </w:r>
      <w:r w:rsidR="002550D9" w:rsidRPr="007A488B">
        <w:rPr>
          <w:sz w:val="24"/>
          <w:szCs w:val="24"/>
        </w:rPr>
        <w:t>inerente all</w:t>
      </w:r>
      <w:r w:rsidR="00DE1776" w:rsidRPr="007A488B">
        <w:rPr>
          <w:sz w:val="24"/>
          <w:szCs w:val="24"/>
        </w:rPr>
        <w:t>’</w:t>
      </w:r>
      <w:r w:rsidR="002550D9" w:rsidRPr="007A488B">
        <w:rPr>
          <w:sz w:val="24"/>
          <w:szCs w:val="24"/>
        </w:rPr>
        <w:t xml:space="preserve">approvazione del nuovo regolamento per l'esecuzione del nuovo testo unico delle leggi concernenti il sequestro, il pignoramento e la cessione degli stipendi, salari e pensioni dei dipendenti dalle </w:t>
      </w:r>
      <w:r w:rsidR="00D76934" w:rsidRPr="007A488B">
        <w:rPr>
          <w:sz w:val="24"/>
          <w:szCs w:val="24"/>
        </w:rPr>
        <w:t>P</w:t>
      </w:r>
      <w:r w:rsidR="002550D9" w:rsidRPr="007A488B">
        <w:rPr>
          <w:sz w:val="24"/>
          <w:szCs w:val="24"/>
        </w:rPr>
        <w:t>ubbliche Amministrazioni</w:t>
      </w:r>
      <w:r w:rsidR="005D6C7C">
        <w:rPr>
          <w:sz w:val="24"/>
          <w:szCs w:val="24"/>
        </w:rPr>
        <w:t>;</w:t>
      </w:r>
    </w:p>
    <w:p w:rsidR="00622C9D" w:rsidRPr="007A488B" w:rsidRDefault="00622C9D" w:rsidP="00C40018">
      <w:pPr>
        <w:numPr>
          <w:ilvl w:val="0"/>
          <w:numId w:val="25"/>
        </w:numPr>
        <w:tabs>
          <w:tab w:val="left" w:pos="426"/>
          <w:tab w:val="left" w:pos="1418"/>
          <w:tab w:val="left" w:pos="1701"/>
          <w:tab w:val="left" w:pos="3969"/>
          <w:tab w:val="left" w:pos="5103"/>
          <w:tab w:val="left" w:pos="5670"/>
          <w:tab w:val="left" w:pos="6804"/>
        </w:tabs>
        <w:spacing w:before="120"/>
        <w:ind w:left="426" w:hanging="357"/>
        <w:jc w:val="both"/>
        <w:rPr>
          <w:sz w:val="24"/>
          <w:szCs w:val="24"/>
        </w:rPr>
      </w:pPr>
      <w:r w:rsidRPr="007A488B">
        <w:rPr>
          <w:sz w:val="24"/>
          <w:szCs w:val="24"/>
        </w:rPr>
        <w:lastRenderedPageBreak/>
        <w:t>il decreto legislativo 30 giugno 2011, n. 123, in materia di co</w:t>
      </w:r>
      <w:r w:rsidR="00DE1776" w:rsidRPr="007A488B">
        <w:rPr>
          <w:sz w:val="24"/>
          <w:szCs w:val="24"/>
        </w:rPr>
        <w:t>ntrollo espletato</w:t>
      </w:r>
      <w:r w:rsidRPr="007A488B">
        <w:rPr>
          <w:sz w:val="24"/>
          <w:szCs w:val="24"/>
        </w:rPr>
        <w:t xml:space="preserve"> dal Dipartimento della Ragioneria Generale dello Stato attraverso gli Uffici Centrali di Bilancio e </w:t>
      </w:r>
      <w:r w:rsidR="00D76934" w:rsidRPr="007A488B">
        <w:rPr>
          <w:sz w:val="24"/>
          <w:szCs w:val="24"/>
        </w:rPr>
        <w:t xml:space="preserve">le </w:t>
      </w:r>
      <w:r w:rsidRPr="007A488B">
        <w:rPr>
          <w:sz w:val="24"/>
          <w:szCs w:val="24"/>
        </w:rPr>
        <w:t>Ragionerie Territoriali dello Stato;</w:t>
      </w:r>
    </w:p>
    <w:p w:rsidR="00B747AC" w:rsidRPr="007A488B" w:rsidRDefault="00B451D4" w:rsidP="00C40018">
      <w:pPr>
        <w:numPr>
          <w:ilvl w:val="0"/>
          <w:numId w:val="25"/>
        </w:numPr>
        <w:tabs>
          <w:tab w:val="left" w:pos="426"/>
          <w:tab w:val="left" w:pos="1418"/>
          <w:tab w:val="left" w:pos="1701"/>
          <w:tab w:val="left" w:pos="3969"/>
          <w:tab w:val="left" w:pos="5103"/>
          <w:tab w:val="left" w:pos="5670"/>
          <w:tab w:val="left" w:pos="6804"/>
        </w:tabs>
        <w:spacing w:before="120"/>
        <w:ind w:left="426" w:hanging="357"/>
        <w:jc w:val="both"/>
        <w:rPr>
          <w:sz w:val="24"/>
          <w:szCs w:val="24"/>
        </w:rPr>
      </w:pPr>
      <w:r w:rsidRPr="007A488B">
        <w:rPr>
          <w:sz w:val="24"/>
          <w:szCs w:val="24"/>
        </w:rPr>
        <w:t>l’art. 11, comma 9, del</w:t>
      </w:r>
      <w:r w:rsidR="00B747AC" w:rsidRPr="007A488B">
        <w:rPr>
          <w:sz w:val="24"/>
          <w:szCs w:val="24"/>
        </w:rPr>
        <w:t xml:space="preserve"> decreto-legge 6 luglio 2011, n. 98, convertito, con modificazioni, dalla legge 15 luglio 2011, n. 111, </w:t>
      </w:r>
      <w:r w:rsidRPr="007A488B">
        <w:rPr>
          <w:sz w:val="24"/>
          <w:szCs w:val="24"/>
        </w:rPr>
        <w:t xml:space="preserve">che </w:t>
      </w:r>
      <w:r w:rsidR="00B747AC" w:rsidRPr="007A488B">
        <w:rPr>
          <w:sz w:val="24"/>
          <w:szCs w:val="24"/>
        </w:rPr>
        <w:t xml:space="preserve">ha previsto </w:t>
      </w:r>
      <w:r w:rsidR="00DE1776" w:rsidRPr="007A488B">
        <w:rPr>
          <w:sz w:val="24"/>
          <w:szCs w:val="24"/>
        </w:rPr>
        <w:t>per</w:t>
      </w:r>
      <w:r w:rsidR="00B747AC" w:rsidRPr="007A488B">
        <w:rPr>
          <w:sz w:val="24"/>
          <w:szCs w:val="24"/>
        </w:rPr>
        <w:t xml:space="preserve"> tutte le Amministrazioni </w:t>
      </w:r>
      <w:r w:rsidR="00D76934" w:rsidRPr="007A488B">
        <w:rPr>
          <w:sz w:val="24"/>
          <w:szCs w:val="24"/>
        </w:rPr>
        <w:t>P</w:t>
      </w:r>
      <w:r w:rsidR="00B747AC" w:rsidRPr="007A488B">
        <w:rPr>
          <w:sz w:val="24"/>
          <w:szCs w:val="24"/>
        </w:rPr>
        <w:t>ubbliche di cui all’</w:t>
      </w:r>
      <w:r w:rsidR="00C40018" w:rsidRPr="007A488B">
        <w:rPr>
          <w:sz w:val="24"/>
          <w:szCs w:val="24"/>
        </w:rPr>
        <w:t>art.</w:t>
      </w:r>
      <w:r w:rsidR="00B747AC" w:rsidRPr="007A488B">
        <w:rPr>
          <w:sz w:val="24"/>
          <w:szCs w:val="24"/>
        </w:rPr>
        <w:t xml:space="preserve"> 1 del decreto legislativo 30 marzo 2001, n. 165</w:t>
      </w:r>
      <w:r w:rsidR="00D76934" w:rsidRPr="007A488B">
        <w:rPr>
          <w:sz w:val="24"/>
          <w:szCs w:val="24"/>
        </w:rPr>
        <w:t>,</w:t>
      </w:r>
      <w:r w:rsidRPr="007A488B">
        <w:rPr>
          <w:sz w:val="24"/>
          <w:szCs w:val="24"/>
        </w:rPr>
        <w:t xml:space="preserve"> la possibilità, al fine di razionalizzare i termini di pagamento delle retribuzioni, di stipulare convenzioni con il M</w:t>
      </w:r>
      <w:r w:rsidR="00DE1776" w:rsidRPr="007A488B">
        <w:rPr>
          <w:sz w:val="24"/>
          <w:szCs w:val="24"/>
        </w:rPr>
        <w:t>inistero dell’</w:t>
      </w:r>
      <w:r w:rsidR="00D76934" w:rsidRPr="007A488B">
        <w:rPr>
          <w:sz w:val="24"/>
          <w:szCs w:val="24"/>
        </w:rPr>
        <w:t>E</w:t>
      </w:r>
      <w:r w:rsidR="00DE1776" w:rsidRPr="007A488B">
        <w:rPr>
          <w:sz w:val="24"/>
          <w:szCs w:val="24"/>
        </w:rPr>
        <w:t xml:space="preserve">conomia e delle </w:t>
      </w:r>
      <w:r w:rsidR="00D76934" w:rsidRPr="007A488B">
        <w:rPr>
          <w:sz w:val="24"/>
          <w:szCs w:val="24"/>
        </w:rPr>
        <w:t>F</w:t>
      </w:r>
      <w:r w:rsidR="00DE1776" w:rsidRPr="007A488B">
        <w:rPr>
          <w:sz w:val="24"/>
          <w:szCs w:val="24"/>
        </w:rPr>
        <w:t>inanze</w:t>
      </w:r>
      <w:r w:rsidRPr="007A488B">
        <w:rPr>
          <w:sz w:val="24"/>
          <w:szCs w:val="24"/>
        </w:rPr>
        <w:t>-Dipartimento dell’Amministrazione Generale, del Personale e dei Servizi</w:t>
      </w:r>
      <w:r w:rsidR="00B747AC" w:rsidRPr="007A488B">
        <w:rPr>
          <w:sz w:val="24"/>
          <w:szCs w:val="24"/>
        </w:rPr>
        <w:t>;</w:t>
      </w:r>
    </w:p>
    <w:p w:rsidR="00622C9D" w:rsidRPr="007A488B" w:rsidRDefault="00802A2C" w:rsidP="00C40018">
      <w:pPr>
        <w:numPr>
          <w:ilvl w:val="0"/>
          <w:numId w:val="25"/>
        </w:numPr>
        <w:tabs>
          <w:tab w:val="left" w:pos="426"/>
          <w:tab w:val="left" w:pos="1418"/>
          <w:tab w:val="left" w:pos="1701"/>
          <w:tab w:val="left" w:pos="3969"/>
          <w:tab w:val="left" w:pos="5103"/>
          <w:tab w:val="left" w:pos="5670"/>
          <w:tab w:val="left" w:pos="6804"/>
        </w:tabs>
        <w:spacing w:before="120"/>
        <w:ind w:left="426" w:hanging="357"/>
        <w:jc w:val="both"/>
        <w:rPr>
          <w:sz w:val="24"/>
          <w:szCs w:val="24"/>
        </w:rPr>
      </w:pPr>
      <w:r w:rsidRPr="007A488B">
        <w:rPr>
          <w:sz w:val="24"/>
          <w:szCs w:val="24"/>
        </w:rPr>
        <w:t xml:space="preserve">il decreto del </w:t>
      </w:r>
      <w:r w:rsidR="00622C9D" w:rsidRPr="007A488B">
        <w:rPr>
          <w:sz w:val="24"/>
          <w:szCs w:val="24"/>
        </w:rPr>
        <w:t>P</w:t>
      </w:r>
      <w:r w:rsidRPr="007A488B">
        <w:rPr>
          <w:sz w:val="24"/>
          <w:szCs w:val="24"/>
        </w:rPr>
        <w:t>residen</w:t>
      </w:r>
      <w:r w:rsidR="00DE1776" w:rsidRPr="007A488B">
        <w:rPr>
          <w:sz w:val="24"/>
          <w:szCs w:val="24"/>
        </w:rPr>
        <w:t>te</w:t>
      </w:r>
      <w:r w:rsidRPr="007A488B">
        <w:rPr>
          <w:sz w:val="24"/>
          <w:szCs w:val="24"/>
        </w:rPr>
        <w:t xml:space="preserve"> del </w:t>
      </w:r>
      <w:r w:rsidR="00622C9D" w:rsidRPr="007A488B">
        <w:rPr>
          <w:sz w:val="24"/>
          <w:szCs w:val="24"/>
        </w:rPr>
        <w:t>C</w:t>
      </w:r>
      <w:r w:rsidRPr="007A488B">
        <w:rPr>
          <w:sz w:val="24"/>
          <w:szCs w:val="24"/>
        </w:rPr>
        <w:t xml:space="preserve">onsiglio dei </w:t>
      </w:r>
      <w:r w:rsidR="00622C9D" w:rsidRPr="007A488B">
        <w:rPr>
          <w:sz w:val="24"/>
          <w:szCs w:val="24"/>
        </w:rPr>
        <w:t>M</w:t>
      </w:r>
      <w:r w:rsidRPr="007A488B">
        <w:rPr>
          <w:sz w:val="24"/>
          <w:szCs w:val="24"/>
        </w:rPr>
        <w:t>inistri</w:t>
      </w:r>
      <w:r w:rsidR="00622C9D" w:rsidRPr="007A488B">
        <w:rPr>
          <w:sz w:val="24"/>
          <w:szCs w:val="24"/>
        </w:rPr>
        <w:t xml:space="preserve"> 27 febbraio 2013, n. 67, </w:t>
      </w:r>
      <w:r w:rsidR="00B451D4" w:rsidRPr="007A488B">
        <w:rPr>
          <w:sz w:val="24"/>
          <w:szCs w:val="24"/>
        </w:rPr>
        <w:t xml:space="preserve">inerente </w:t>
      </w:r>
      <w:r w:rsidR="00DE1776" w:rsidRPr="007A488B">
        <w:rPr>
          <w:sz w:val="24"/>
          <w:szCs w:val="24"/>
        </w:rPr>
        <w:t>a</w:t>
      </w:r>
      <w:r w:rsidR="00B451D4" w:rsidRPr="007A488B">
        <w:rPr>
          <w:sz w:val="24"/>
          <w:szCs w:val="24"/>
        </w:rPr>
        <w:t>l regolamento di org</w:t>
      </w:r>
      <w:r w:rsidR="00D76934" w:rsidRPr="007A488B">
        <w:rPr>
          <w:sz w:val="24"/>
          <w:szCs w:val="24"/>
        </w:rPr>
        <w:t>anizzazione del Ministero dell’E</w:t>
      </w:r>
      <w:r w:rsidR="00B451D4" w:rsidRPr="007A488B">
        <w:rPr>
          <w:sz w:val="24"/>
          <w:szCs w:val="24"/>
        </w:rPr>
        <w:t>conomia</w:t>
      </w:r>
      <w:r w:rsidR="00E03245" w:rsidRPr="007A488B">
        <w:rPr>
          <w:sz w:val="24"/>
          <w:szCs w:val="24"/>
        </w:rPr>
        <w:t xml:space="preserve"> </w:t>
      </w:r>
      <w:r w:rsidR="00B451D4" w:rsidRPr="007A488B">
        <w:rPr>
          <w:sz w:val="24"/>
          <w:szCs w:val="24"/>
        </w:rPr>
        <w:t xml:space="preserve">e delle </w:t>
      </w:r>
      <w:r w:rsidR="00D76934" w:rsidRPr="007A488B">
        <w:rPr>
          <w:sz w:val="24"/>
          <w:szCs w:val="24"/>
        </w:rPr>
        <w:t>F</w:t>
      </w:r>
      <w:r w:rsidR="00B451D4" w:rsidRPr="007A488B">
        <w:rPr>
          <w:sz w:val="24"/>
          <w:szCs w:val="24"/>
        </w:rPr>
        <w:t>inanze;</w:t>
      </w:r>
    </w:p>
    <w:p w:rsidR="00622C9D" w:rsidRPr="007A488B" w:rsidRDefault="00622C9D" w:rsidP="00C40018">
      <w:pPr>
        <w:numPr>
          <w:ilvl w:val="0"/>
          <w:numId w:val="25"/>
        </w:numPr>
        <w:tabs>
          <w:tab w:val="left" w:pos="426"/>
          <w:tab w:val="left" w:pos="1418"/>
          <w:tab w:val="left" w:pos="1701"/>
          <w:tab w:val="left" w:pos="3969"/>
          <w:tab w:val="left" w:pos="5103"/>
          <w:tab w:val="left" w:pos="5670"/>
          <w:tab w:val="left" w:pos="6804"/>
        </w:tabs>
        <w:spacing w:before="120"/>
        <w:ind w:left="426" w:hanging="357"/>
        <w:jc w:val="both"/>
        <w:rPr>
          <w:sz w:val="24"/>
          <w:szCs w:val="24"/>
        </w:rPr>
      </w:pPr>
      <w:r w:rsidRPr="007A488B">
        <w:rPr>
          <w:sz w:val="24"/>
          <w:szCs w:val="24"/>
        </w:rPr>
        <w:t>il decreto 30 luglio 2013, n. 123, del Ministro dell’Economia e delle Finanze concernente il Regolamento recante norme di attuazione dell'</w:t>
      </w:r>
      <w:r w:rsidR="00C40018" w:rsidRPr="007A488B">
        <w:rPr>
          <w:sz w:val="24"/>
          <w:szCs w:val="24"/>
        </w:rPr>
        <w:t>art.</w:t>
      </w:r>
      <w:r w:rsidRPr="007A488B">
        <w:rPr>
          <w:sz w:val="24"/>
          <w:szCs w:val="24"/>
        </w:rPr>
        <w:t xml:space="preserve"> 43, comma 4, della legge 27 dicembre 1997, n. 449, </w:t>
      </w:r>
      <w:r w:rsidR="00B451D4" w:rsidRPr="007A488B">
        <w:rPr>
          <w:sz w:val="24"/>
          <w:szCs w:val="24"/>
        </w:rPr>
        <w:t xml:space="preserve">il quale </w:t>
      </w:r>
      <w:r w:rsidRPr="007A488B">
        <w:rPr>
          <w:sz w:val="24"/>
          <w:szCs w:val="24"/>
        </w:rPr>
        <w:t xml:space="preserve">ha previsto che per talune prestazioni svolte dal </w:t>
      </w:r>
      <w:r w:rsidR="00D76934" w:rsidRPr="007A488B">
        <w:rPr>
          <w:sz w:val="24"/>
          <w:szCs w:val="24"/>
        </w:rPr>
        <w:t>Ministero dell’E</w:t>
      </w:r>
      <w:r w:rsidR="00BF287D" w:rsidRPr="007A488B">
        <w:rPr>
          <w:sz w:val="24"/>
          <w:szCs w:val="24"/>
        </w:rPr>
        <w:t xml:space="preserve">conomia e delle </w:t>
      </w:r>
      <w:r w:rsidR="00D76934" w:rsidRPr="007A488B">
        <w:rPr>
          <w:sz w:val="24"/>
          <w:szCs w:val="24"/>
        </w:rPr>
        <w:t>F</w:t>
      </w:r>
      <w:r w:rsidR="00BF287D" w:rsidRPr="007A488B">
        <w:rPr>
          <w:sz w:val="24"/>
          <w:szCs w:val="24"/>
        </w:rPr>
        <w:t xml:space="preserve">inanze </w:t>
      </w:r>
      <w:r w:rsidRPr="007A488B">
        <w:rPr>
          <w:sz w:val="24"/>
          <w:szCs w:val="24"/>
        </w:rPr>
        <w:t>può essere richiesto il versamento di un contributo nelle forme e con le modalità previste dai relativi atti convenzion</w:t>
      </w:r>
      <w:r w:rsidR="00DE1776" w:rsidRPr="007A488B">
        <w:rPr>
          <w:sz w:val="24"/>
          <w:szCs w:val="24"/>
        </w:rPr>
        <w:t>ali di volta in volta stipulati</w:t>
      </w:r>
      <w:r w:rsidRPr="007A488B">
        <w:rPr>
          <w:sz w:val="24"/>
          <w:szCs w:val="24"/>
        </w:rPr>
        <w:t xml:space="preserve">, indicando espressamente, tra le altre </w:t>
      </w:r>
      <w:r w:rsidR="00B451D4" w:rsidRPr="007A488B">
        <w:rPr>
          <w:sz w:val="24"/>
          <w:szCs w:val="24"/>
        </w:rPr>
        <w:t xml:space="preserve">fattispecie, </w:t>
      </w:r>
      <w:r w:rsidRPr="007A488B">
        <w:rPr>
          <w:sz w:val="24"/>
          <w:szCs w:val="24"/>
        </w:rPr>
        <w:t>le delegazioni di pagamento;</w:t>
      </w:r>
      <w:r w:rsidRPr="007A488B">
        <w:rPr>
          <w:sz w:val="24"/>
          <w:szCs w:val="24"/>
        </w:rPr>
        <w:tab/>
      </w:r>
    </w:p>
    <w:p w:rsidR="0005175F" w:rsidRPr="007A488B" w:rsidRDefault="0005175F" w:rsidP="0005175F">
      <w:pPr>
        <w:tabs>
          <w:tab w:val="left" w:pos="567"/>
          <w:tab w:val="left" w:pos="1418"/>
          <w:tab w:val="left" w:pos="1701"/>
          <w:tab w:val="left" w:pos="3969"/>
          <w:tab w:val="left" w:pos="5103"/>
          <w:tab w:val="left" w:pos="5670"/>
          <w:tab w:val="left" w:pos="6804"/>
        </w:tabs>
        <w:jc w:val="both"/>
        <w:rPr>
          <w:sz w:val="24"/>
          <w:szCs w:val="24"/>
        </w:rPr>
      </w:pPr>
    </w:p>
    <w:p w:rsidR="008F0EC0" w:rsidRPr="007A488B" w:rsidRDefault="0005175F" w:rsidP="00F27F3F">
      <w:pPr>
        <w:tabs>
          <w:tab w:val="left" w:pos="567"/>
          <w:tab w:val="left" w:pos="1418"/>
          <w:tab w:val="left" w:pos="1701"/>
          <w:tab w:val="left" w:pos="3969"/>
          <w:tab w:val="left" w:pos="5103"/>
          <w:tab w:val="left" w:pos="5670"/>
          <w:tab w:val="left" w:pos="6804"/>
        </w:tabs>
        <w:spacing w:after="120"/>
        <w:jc w:val="center"/>
        <w:rPr>
          <w:b/>
          <w:sz w:val="24"/>
          <w:szCs w:val="24"/>
        </w:rPr>
      </w:pPr>
      <w:r w:rsidRPr="007A488B">
        <w:rPr>
          <w:b/>
          <w:sz w:val="24"/>
          <w:szCs w:val="24"/>
        </w:rPr>
        <w:t>convengono e stipulano quanto segue</w:t>
      </w:r>
    </w:p>
    <w:p w:rsidR="0096348C" w:rsidRPr="007A488B" w:rsidRDefault="0096348C" w:rsidP="0096348C">
      <w:pPr>
        <w:tabs>
          <w:tab w:val="left" w:pos="567"/>
          <w:tab w:val="left" w:pos="1418"/>
          <w:tab w:val="left" w:pos="1701"/>
          <w:tab w:val="left" w:pos="3969"/>
          <w:tab w:val="left" w:pos="5103"/>
          <w:tab w:val="left" w:pos="5670"/>
          <w:tab w:val="left" w:pos="6804"/>
        </w:tabs>
        <w:spacing w:after="120"/>
        <w:rPr>
          <w:sz w:val="24"/>
          <w:szCs w:val="24"/>
        </w:rPr>
      </w:pPr>
    </w:p>
    <w:p w:rsidR="0005175F" w:rsidRPr="007A488B" w:rsidRDefault="00F40DAB" w:rsidP="008A03B5">
      <w:pPr>
        <w:tabs>
          <w:tab w:val="left" w:pos="567"/>
          <w:tab w:val="left" w:pos="1418"/>
          <w:tab w:val="left" w:pos="1701"/>
          <w:tab w:val="left" w:pos="3969"/>
          <w:tab w:val="left" w:pos="5103"/>
          <w:tab w:val="left" w:pos="5670"/>
          <w:tab w:val="left" w:pos="6804"/>
        </w:tabs>
        <w:jc w:val="center"/>
        <w:rPr>
          <w:b/>
          <w:sz w:val="24"/>
          <w:szCs w:val="24"/>
        </w:rPr>
      </w:pPr>
      <w:r w:rsidRPr="007A488B">
        <w:rPr>
          <w:b/>
          <w:sz w:val="24"/>
          <w:szCs w:val="24"/>
        </w:rPr>
        <w:t>Art. 1</w:t>
      </w:r>
    </w:p>
    <w:p w:rsidR="00C822F9" w:rsidRPr="007A488B" w:rsidRDefault="00C822F9" w:rsidP="00E75926">
      <w:pPr>
        <w:tabs>
          <w:tab w:val="left" w:pos="567"/>
          <w:tab w:val="left" w:pos="1418"/>
          <w:tab w:val="left" w:pos="1701"/>
          <w:tab w:val="left" w:pos="3969"/>
          <w:tab w:val="left" w:pos="5103"/>
          <w:tab w:val="left" w:pos="5670"/>
          <w:tab w:val="left" w:pos="6804"/>
        </w:tabs>
        <w:spacing w:after="120"/>
        <w:jc w:val="center"/>
        <w:rPr>
          <w:b/>
          <w:sz w:val="24"/>
          <w:szCs w:val="24"/>
        </w:rPr>
      </w:pPr>
      <w:r w:rsidRPr="007A488B">
        <w:rPr>
          <w:b/>
          <w:sz w:val="24"/>
          <w:szCs w:val="24"/>
        </w:rPr>
        <w:t>(</w:t>
      </w:r>
      <w:r w:rsidR="00A1575D" w:rsidRPr="007A488B">
        <w:rPr>
          <w:b/>
          <w:sz w:val="24"/>
          <w:szCs w:val="24"/>
        </w:rPr>
        <w:t>Modalità di fruizione della delegazione di pagamento</w:t>
      </w:r>
      <w:r w:rsidRPr="007A488B">
        <w:rPr>
          <w:b/>
          <w:sz w:val="24"/>
          <w:szCs w:val="24"/>
        </w:rPr>
        <w:t>)</w:t>
      </w:r>
    </w:p>
    <w:p w:rsidR="00A1575D" w:rsidRPr="007A488B" w:rsidRDefault="00A1575D" w:rsidP="00BF287D">
      <w:pPr>
        <w:widowControl w:val="0"/>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1. L’Amministrazione autorizza i competenti Uffici che gestiscono il trattamento economico ad operare le trattenute, tranne nei casi in cui si verifichi interruzione o sospensione di assegni, sulle competenze mensili dei propri dipendenti che rilascino apposita delega in favore dell’Istituto, nella misura in cui le trattenute stesse non superino i limiti previsti dal testo unico approvato con D.P.R. 5 gennaio 1950, n. 180, e successive modificazioni.</w:t>
      </w:r>
    </w:p>
    <w:p w:rsidR="00A1575D" w:rsidRPr="007A488B" w:rsidRDefault="00A1575D" w:rsidP="00A1575D">
      <w:pPr>
        <w:tabs>
          <w:tab w:val="left" w:pos="567"/>
          <w:tab w:val="left" w:pos="1418"/>
          <w:tab w:val="left" w:pos="1701"/>
          <w:tab w:val="left" w:pos="3969"/>
          <w:tab w:val="left" w:pos="5103"/>
          <w:tab w:val="left" w:pos="5670"/>
          <w:tab w:val="left" w:pos="6804"/>
        </w:tabs>
        <w:jc w:val="both"/>
        <w:rPr>
          <w:sz w:val="24"/>
          <w:szCs w:val="24"/>
        </w:rPr>
      </w:pPr>
    </w:p>
    <w:p w:rsidR="00A1575D" w:rsidRPr="007A488B" w:rsidRDefault="00A1575D" w:rsidP="00F21978">
      <w:pPr>
        <w:widowControl w:val="0"/>
        <w:tabs>
          <w:tab w:val="left" w:pos="567"/>
          <w:tab w:val="left" w:pos="1418"/>
          <w:tab w:val="left" w:pos="1701"/>
          <w:tab w:val="left" w:pos="3969"/>
          <w:tab w:val="left" w:pos="5103"/>
          <w:tab w:val="left" w:pos="5670"/>
          <w:tab w:val="left" w:pos="6804"/>
        </w:tabs>
        <w:jc w:val="both"/>
        <w:rPr>
          <w:sz w:val="24"/>
          <w:szCs w:val="24"/>
        </w:rPr>
      </w:pPr>
      <w:r w:rsidRPr="00666B82">
        <w:rPr>
          <w:sz w:val="24"/>
          <w:szCs w:val="24"/>
        </w:rPr>
        <w:t>2. In caso di concorso della quota delegata con cessione garantita dal Fondo di cui all’art. 16 dello stesso D.P.R. n. 180/1950 o comunque garantite, ai sensi del successivo art. 34, come modificato dall’art. 1, comma 137, della legge 30 dicembre 2004, n. 311, da compagnie di assicurazione legalmente esercenti l’attività di garanzia, e/o con altre delegazioni, la cui esecuzione è atto dovuto per l’Amministrazione, non può, comunque, superarsi la metà dello stipendio.</w:t>
      </w:r>
      <w:r w:rsidRPr="007A488B">
        <w:rPr>
          <w:sz w:val="24"/>
          <w:szCs w:val="24"/>
        </w:rPr>
        <w:t xml:space="preserve"> </w:t>
      </w:r>
    </w:p>
    <w:p w:rsidR="00A1575D" w:rsidRPr="007A488B" w:rsidRDefault="00A1575D" w:rsidP="00A1575D">
      <w:pPr>
        <w:tabs>
          <w:tab w:val="left" w:pos="567"/>
          <w:tab w:val="left" w:pos="1418"/>
          <w:tab w:val="left" w:pos="1701"/>
          <w:tab w:val="left" w:pos="3969"/>
          <w:tab w:val="left" w:pos="5103"/>
          <w:tab w:val="left" w:pos="5670"/>
          <w:tab w:val="left" w:pos="6804"/>
        </w:tabs>
        <w:jc w:val="both"/>
        <w:rPr>
          <w:sz w:val="24"/>
          <w:szCs w:val="24"/>
        </w:rPr>
      </w:pPr>
    </w:p>
    <w:p w:rsidR="00A1575D" w:rsidRPr="007A488B" w:rsidRDefault="00A1575D" w:rsidP="00A1575D">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3. La quota relativa all’istituto della delegazione deve essere unica e non può essere</w:t>
      </w:r>
      <w:r w:rsidR="00B05702">
        <w:rPr>
          <w:sz w:val="24"/>
          <w:szCs w:val="24"/>
        </w:rPr>
        <w:t xml:space="preserve"> </w:t>
      </w:r>
      <w:r w:rsidRPr="007A488B">
        <w:rPr>
          <w:sz w:val="24"/>
          <w:szCs w:val="24"/>
        </w:rPr>
        <w:t>superiore al singolo quinto delle competenze mensili.</w:t>
      </w:r>
    </w:p>
    <w:p w:rsidR="00A1575D" w:rsidRPr="007A488B" w:rsidRDefault="00A1575D" w:rsidP="00A1575D">
      <w:pPr>
        <w:tabs>
          <w:tab w:val="left" w:pos="567"/>
          <w:tab w:val="left" w:pos="1418"/>
          <w:tab w:val="left" w:pos="1701"/>
          <w:tab w:val="left" w:pos="3969"/>
          <w:tab w:val="left" w:pos="5103"/>
          <w:tab w:val="left" w:pos="5670"/>
          <w:tab w:val="left" w:pos="6804"/>
        </w:tabs>
        <w:jc w:val="both"/>
        <w:rPr>
          <w:sz w:val="24"/>
          <w:szCs w:val="24"/>
        </w:rPr>
      </w:pPr>
    </w:p>
    <w:p w:rsidR="00A1575D" w:rsidRPr="007A488B" w:rsidRDefault="00BF287D" w:rsidP="00A1575D">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4</w:t>
      </w:r>
      <w:r w:rsidR="00A1575D" w:rsidRPr="007A488B">
        <w:rPr>
          <w:sz w:val="24"/>
          <w:szCs w:val="24"/>
        </w:rPr>
        <w:t xml:space="preserve">. L’applicazione del tasso di preammortamento da parte dell’Istituto deve essere </w:t>
      </w:r>
      <w:r w:rsidR="009F1D5E" w:rsidRPr="007A488B">
        <w:rPr>
          <w:sz w:val="24"/>
          <w:szCs w:val="24"/>
        </w:rPr>
        <w:t>espressamente</w:t>
      </w:r>
      <w:r w:rsidR="00A1575D" w:rsidRPr="007A488B">
        <w:rPr>
          <w:sz w:val="24"/>
          <w:szCs w:val="24"/>
        </w:rPr>
        <w:t xml:space="preserve"> specificata nel contratto di finanziamento. </w:t>
      </w:r>
      <w:r w:rsidRPr="007A488B">
        <w:rPr>
          <w:sz w:val="24"/>
          <w:szCs w:val="24"/>
        </w:rPr>
        <w:t xml:space="preserve">Gli eventuali interessi di preammortamento sono calcolati in </w:t>
      </w:r>
      <w:proofErr w:type="spellStart"/>
      <w:r w:rsidRPr="007A488B">
        <w:rPr>
          <w:sz w:val="24"/>
          <w:szCs w:val="24"/>
        </w:rPr>
        <w:t>pre</w:t>
      </w:r>
      <w:proofErr w:type="spellEnd"/>
      <w:r w:rsidR="00923409">
        <w:rPr>
          <w:sz w:val="24"/>
          <w:szCs w:val="24"/>
        </w:rPr>
        <w:t>-</w:t>
      </w:r>
      <w:r w:rsidRPr="007A488B">
        <w:rPr>
          <w:sz w:val="24"/>
          <w:szCs w:val="24"/>
        </w:rPr>
        <w:t>deduzione dall’ammontare del finanziamento erogato dall’Istituto.</w:t>
      </w:r>
    </w:p>
    <w:p w:rsidR="00444494" w:rsidRPr="007A488B" w:rsidRDefault="00444494" w:rsidP="00A1575D">
      <w:pPr>
        <w:tabs>
          <w:tab w:val="left" w:pos="567"/>
          <w:tab w:val="left" w:pos="1418"/>
          <w:tab w:val="left" w:pos="1701"/>
          <w:tab w:val="left" w:pos="3969"/>
          <w:tab w:val="left" w:pos="5103"/>
          <w:tab w:val="left" w:pos="5670"/>
          <w:tab w:val="left" w:pos="6804"/>
        </w:tabs>
        <w:jc w:val="both"/>
        <w:rPr>
          <w:sz w:val="24"/>
          <w:szCs w:val="24"/>
        </w:rPr>
      </w:pPr>
    </w:p>
    <w:p w:rsidR="00444494" w:rsidRDefault="00444494" w:rsidP="00A1575D">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 xml:space="preserve">5. I finanziamenti, salvo diversa previsione espressa, </w:t>
      </w:r>
      <w:r w:rsidR="00201424" w:rsidRPr="007A488B">
        <w:rPr>
          <w:sz w:val="24"/>
          <w:szCs w:val="24"/>
        </w:rPr>
        <w:t xml:space="preserve">devono </w:t>
      </w:r>
      <w:r w:rsidRPr="007A488B">
        <w:rPr>
          <w:sz w:val="24"/>
          <w:szCs w:val="24"/>
        </w:rPr>
        <w:t xml:space="preserve">essere idoneamente garantiti dai rischi di premorienza del dipendente, cessazione anticipata dal servizio e riduzione dello stipendio. </w:t>
      </w:r>
      <w:r w:rsidR="00201424" w:rsidRPr="007A488B">
        <w:rPr>
          <w:sz w:val="24"/>
          <w:szCs w:val="24"/>
        </w:rPr>
        <w:t>Ad ogni modo, n</w:t>
      </w:r>
      <w:r w:rsidRPr="007A488B">
        <w:rPr>
          <w:sz w:val="24"/>
          <w:szCs w:val="24"/>
        </w:rPr>
        <w:t>elle predette evenienze</w:t>
      </w:r>
      <w:r w:rsidR="00201424" w:rsidRPr="007A488B">
        <w:rPr>
          <w:sz w:val="24"/>
          <w:szCs w:val="24"/>
        </w:rPr>
        <w:t xml:space="preserve"> </w:t>
      </w:r>
      <w:r w:rsidRPr="007A488B">
        <w:rPr>
          <w:sz w:val="24"/>
          <w:szCs w:val="24"/>
        </w:rPr>
        <w:t>nessuna azione può essere fatta valere nei confronti dell’Amministrazione.</w:t>
      </w:r>
    </w:p>
    <w:p w:rsidR="000E18CA" w:rsidRPr="007A488B" w:rsidRDefault="000E18CA" w:rsidP="00A1575D">
      <w:pPr>
        <w:tabs>
          <w:tab w:val="left" w:pos="567"/>
          <w:tab w:val="left" w:pos="1418"/>
          <w:tab w:val="left" w:pos="1701"/>
          <w:tab w:val="left" w:pos="3969"/>
          <w:tab w:val="left" w:pos="5103"/>
          <w:tab w:val="left" w:pos="5670"/>
          <w:tab w:val="left" w:pos="6804"/>
        </w:tabs>
        <w:jc w:val="both"/>
        <w:rPr>
          <w:sz w:val="24"/>
          <w:szCs w:val="24"/>
        </w:rPr>
      </w:pPr>
    </w:p>
    <w:p w:rsidR="00C0516D" w:rsidRPr="007A488B" w:rsidRDefault="00C0516D" w:rsidP="00942B73">
      <w:pPr>
        <w:tabs>
          <w:tab w:val="left" w:pos="567"/>
          <w:tab w:val="left" w:pos="1418"/>
          <w:tab w:val="left" w:pos="1701"/>
          <w:tab w:val="left" w:pos="3969"/>
          <w:tab w:val="left" w:pos="5103"/>
          <w:tab w:val="left" w:pos="5670"/>
          <w:tab w:val="left" w:pos="6804"/>
        </w:tabs>
        <w:jc w:val="both"/>
        <w:rPr>
          <w:sz w:val="24"/>
          <w:szCs w:val="24"/>
        </w:rPr>
      </w:pPr>
    </w:p>
    <w:p w:rsidR="00C0516D" w:rsidRPr="007A488B" w:rsidRDefault="00F40DAB" w:rsidP="008A03B5">
      <w:pPr>
        <w:tabs>
          <w:tab w:val="left" w:pos="567"/>
          <w:tab w:val="left" w:pos="1418"/>
          <w:tab w:val="left" w:pos="1701"/>
          <w:tab w:val="left" w:pos="3969"/>
          <w:tab w:val="left" w:pos="5103"/>
          <w:tab w:val="left" w:pos="5670"/>
          <w:tab w:val="left" w:pos="6804"/>
        </w:tabs>
        <w:jc w:val="center"/>
        <w:rPr>
          <w:b/>
          <w:sz w:val="24"/>
          <w:szCs w:val="24"/>
        </w:rPr>
      </w:pPr>
      <w:r w:rsidRPr="007A488B">
        <w:rPr>
          <w:b/>
          <w:sz w:val="24"/>
          <w:szCs w:val="24"/>
        </w:rPr>
        <w:lastRenderedPageBreak/>
        <w:t>Art. 2</w:t>
      </w:r>
    </w:p>
    <w:p w:rsidR="00C0516D" w:rsidRPr="007A488B" w:rsidRDefault="009E3F51" w:rsidP="00C0516D">
      <w:pPr>
        <w:tabs>
          <w:tab w:val="left" w:pos="567"/>
          <w:tab w:val="left" w:pos="1418"/>
          <w:tab w:val="left" w:pos="1701"/>
          <w:tab w:val="left" w:pos="3969"/>
          <w:tab w:val="left" w:pos="5103"/>
          <w:tab w:val="left" w:pos="5670"/>
          <w:tab w:val="left" w:pos="6804"/>
        </w:tabs>
        <w:spacing w:after="120"/>
        <w:jc w:val="center"/>
        <w:rPr>
          <w:b/>
          <w:sz w:val="24"/>
          <w:szCs w:val="24"/>
        </w:rPr>
      </w:pPr>
      <w:r w:rsidRPr="007A488B">
        <w:rPr>
          <w:b/>
          <w:sz w:val="24"/>
          <w:szCs w:val="24"/>
        </w:rPr>
        <w:t>(Beneficiari</w:t>
      </w:r>
      <w:r w:rsidR="00C0516D" w:rsidRPr="007A488B">
        <w:rPr>
          <w:b/>
          <w:sz w:val="24"/>
          <w:szCs w:val="24"/>
        </w:rPr>
        <w:t>)</w:t>
      </w:r>
    </w:p>
    <w:p w:rsidR="00C0516D" w:rsidRPr="007A488B" w:rsidRDefault="00C0516D" w:rsidP="00C0516D">
      <w:pPr>
        <w:tabs>
          <w:tab w:val="left" w:pos="567"/>
          <w:tab w:val="left" w:pos="1418"/>
          <w:tab w:val="left" w:pos="1701"/>
          <w:tab w:val="left" w:pos="3969"/>
          <w:tab w:val="left" w:pos="5103"/>
          <w:tab w:val="left" w:pos="5670"/>
          <w:tab w:val="left" w:pos="6804"/>
        </w:tabs>
        <w:jc w:val="both"/>
        <w:rPr>
          <w:bCs/>
          <w:sz w:val="24"/>
          <w:szCs w:val="24"/>
        </w:rPr>
      </w:pPr>
      <w:r w:rsidRPr="007A488B">
        <w:rPr>
          <w:sz w:val="24"/>
          <w:szCs w:val="24"/>
        </w:rPr>
        <w:t>1.</w:t>
      </w:r>
      <w:r w:rsidRPr="007A488B">
        <w:rPr>
          <w:b/>
          <w:sz w:val="24"/>
          <w:szCs w:val="24"/>
        </w:rPr>
        <w:t xml:space="preserve"> </w:t>
      </w:r>
      <w:r w:rsidR="007A488B" w:rsidRPr="007A488B">
        <w:rPr>
          <w:sz w:val="24"/>
          <w:szCs w:val="24"/>
        </w:rPr>
        <w:t>Agli effetti della presente convenzione, i di</w:t>
      </w:r>
      <w:r w:rsidR="005D6C7C">
        <w:rPr>
          <w:sz w:val="24"/>
          <w:szCs w:val="24"/>
        </w:rPr>
        <w:t>pendenti</w:t>
      </w:r>
      <w:r w:rsidR="007A488B" w:rsidRPr="007A488B">
        <w:rPr>
          <w:sz w:val="24"/>
          <w:szCs w:val="24"/>
        </w:rPr>
        <w:t xml:space="preserve"> possono stipulare con l’Istituto contratti di finanziamento da rimborsare mediante delegazioni di pagamento al massimo di durata decennale</w:t>
      </w:r>
      <w:r w:rsidRPr="007A488B">
        <w:rPr>
          <w:bCs/>
          <w:sz w:val="24"/>
          <w:szCs w:val="24"/>
        </w:rPr>
        <w:t>.</w:t>
      </w:r>
    </w:p>
    <w:p w:rsidR="00C0516D" w:rsidRPr="007A488B" w:rsidRDefault="00C0516D" w:rsidP="00C0516D">
      <w:pPr>
        <w:tabs>
          <w:tab w:val="left" w:pos="567"/>
          <w:tab w:val="left" w:pos="1418"/>
          <w:tab w:val="left" w:pos="1701"/>
          <w:tab w:val="left" w:pos="3969"/>
          <w:tab w:val="left" w:pos="5103"/>
          <w:tab w:val="left" w:pos="5670"/>
          <w:tab w:val="left" w:pos="6804"/>
        </w:tabs>
        <w:jc w:val="both"/>
        <w:rPr>
          <w:bCs/>
          <w:sz w:val="24"/>
          <w:szCs w:val="24"/>
        </w:rPr>
      </w:pPr>
    </w:p>
    <w:p w:rsidR="006F3EEA" w:rsidRPr="007A488B" w:rsidRDefault="00C0516D" w:rsidP="0061036F">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2. Eventuali richieste di rinnovo saranno consentite solo dopo che siano decorsi i due quinti della durata dei contratti medesimi.</w:t>
      </w:r>
    </w:p>
    <w:p w:rsidR="008F0EC0" w:rsidRPr="007A488B" w:rsidRDefault="008F0EC0" w:rsidP="002024C9">
      <w:pPr>
        <w:tabs>
          <w:tab w:val="left" w:pos="567"/>
          <w:tab w:val="left" w:pos="1418"/>
          <w:tab w:val="left" w:pos="1701"/>
          <w:tab w:val="left" w:pos="3969"/>
          <w:tab w:val="left" w:pos="5103"/>
          <w:tab w:val="left" w:pos="5670"/>
          <w:tab w:val="left" w:pos="6804"/>
        </w:tabs>
        <w:jc w:val="both"/>
        <w:rPr>
          <w:sz w:val="24"/>
          <w:szCs w:val="24"/>
        </w:rPr>
      </w:pPr>
    </w:p>
    <w:p w:rsidR="004205CC" w:rsidRPr="007A488B" w:rsidRDefault="00AA1CD1" w:rsidP="002024C9">
      <w:pPr>
        <w:tabs>
          <w:tab w:val="left" w:pos="567"/>
          <w:tab w:val="left" w:pos="1418"/>
          <w:tab w:val="left" w:pos="1701"/>
          <w:tab w:val="left" w:pos="3969"/>
          <w:tab w:val="left" w:pos="5103"/>
          <w:tab w:val="left" w:pos="5670"/>
          <w:tab w:val="left" w:pos="6804"/>
        </w:tabs>
        <w:jc w:val="center"/>
        <w:rPr>
          <w:b/>
          <w:sz w:val="24"/>
          <w:szCs w:val="24"/>
        </w:rPr>
      </w:pPr>
      <w:r w:rsidRPr="007A488B">
        <w:rPr>
          <w:b/>
          <w:sz w:val="24"/>
          <w:szCs w:val="24"/>
        </w:rPr>
        <w:t>Art. 3</w:t>
      </w:r>
    </w:p>
    <w:p w:rsidR="004205CC" w:rsidRPr="007A488B" w:rsidRDefault="00756780" w:rsidP="004205CC">
      <w:pPr>
        <w:tabs>
          <w:tab w:val="left" w:pos="567"/>
          <w:tab w:val="left" w:pos="1418"/>
          <w:tab w:val="left" w:pos="1701"/>
          <w:tab w:val="left" w:pos="3969"/>
          <w:tab w:val="left" w:pos="5103"/>
          <w:tab w:val="left" w:pos="5670"/>
          <w:tab w:val="left" w:pos="6804"/>
        </w:tabs>
        <w:spacing w:after="120"/>
        <w:jc w:val="center"/>
        <w:rPr>
          <w:b/>
          <w:sz w:val="24"/>
          <w:szCs w:val="24"/>
        </w:rPr>
      </w:pPr>
      <w:r w:rsidRPr="007A488B">
        <w:rPr>
          <w:b/>
          <w:sz w:val="24"/>
          <w:szCs w:val="24"/>
        </w:rPr>
        <w:t>(</w:t>
      </w:r>
      <w:r w:rsidR="00196B8B" w:rsidRPr="007A488B">
        <w:rPr>
          <w:b/>
          <w:sz w:val="24"/>
          <w:szCs w:val="24"/>
        </w:rPr>
        <w:t>T</w:t>
      </w:r>
      <w:r w:rsidRPr="007A488B">
        <w:rPr>
          <w:b/>
          <w:sz w:val="24"/>
          <w:szCs w:val="24"/>
        </w:rPr>
        <w:t>rattenute</w:t>
      </w:r>
      <w:r w:rsidR="004205CC" w:rsidRPr="007A488B">
        <w:rPr>
          <w:b/>
          <w:sz w:val="24"/>
          <w:szCs w:val="24"/>
        </w:rPr>
        <w:t xml:space="preserve"> stipendiali)</w:t>
      </w:r>
    </w:p>
    <w:p w:rsidR="0005175F" w:rsidRPr="007A488B" w:rsidRDefault="004205CC" w:rsidP="004205CC">
      <w:pPr>
        <w:tabs>
          <w:tab w:val="left" w:pos="567"/>
          <w:tab w:val="left" w:pos="1418"/>
          <w:tab w:val="left" w:pos="1701"/>
          <w:tab w:val="left" w:pos="3969"/>
          <w:tab w:val="left" w:pos="5103"/>
          <w:tab w:val="left" w:pos="5670"/>
          <w:tab w:val="left" w:pos="6804"/>
        </w:tabs>
        <w:spacing w:after="120"/>
        <w:jc w:val="both"/>
        <w:rPr>
          <w:b/>
          <w:sz w:val="24"/>
          <w:szCs w:val="24"/>
        </w:rPr>
      </w:pPr>
      <w:r w:rsidRPr="007A488B">
        <w:rPr>
          <w:sz w:val="24"/>
          <w:szCs w:val="24"/>
        </w:rPr>
        <w:t xml:space="preserve">1. </w:t>
      </w:r>
      <w:r w:rsidR="0005175F" w:rsidRPr="007A488B">
        <w:rPr>
          <w:sz w:val="24"/>
          <w:szCs w:val="24"/>
        </w:rPr>
        <w:t>L'effettuazione de</w:t>
      </w:r>
      <w:r w:rsidR="00D930F2" w:rsidRPr="007A488B">
        <w:rPr>
          <w:sz w:val="24"/>
          <w:szCs w:val="24"/>
        </w:rPr>
        <w:t xml:space="preserve">lle trattenute </w:t>
      </w:r>
      <w:r w:rsidR="0089651C" w:rsidRPr="007A488B">
        <w:rPr>
          <w:sz w:val="24"/>
          <w:szCs w:val="24"/>
        </w:rPr>
        <w:t>stipendiali</w:t>
      </w:r>
      <w:r w:rsidR="0005175F" w:rsidRPr="007A488B">
        <w:rPr>
          <w:sz w:val="24"/>
          <w:szCs w:val="24"/>
        </w:rPr>
        <w:t xml:space="preserve"> verrà eseguita dall'Amministrazione a mezzo dei competenti uffici i quali provvederanno alle necessarie operazioni contabili di verifica, modifica e cessazione delle trattenute medesime.</w:t>
      </w:r>
    </w:p>
    <w:p w:rsidR="004205CC" w:rsidRPr="007A488B" w:rsidRDefault="004205CC" w:rsidP="0005175F">
      <w:pPr>
        <w:tabs>
          <w:tab w:val="left" w:pos="567"/>
          <w:tab w:val="left" w:pos="1418"/>
          <w:tab w:val="left" w:pos="1701"/>
          <w:tab w:val="left" w:pos="3969"/>
          <w:tab w:val="left" w:pos="5103"/>
          <w:tab w:val="left" w:pos="5670"/>
          <w:tab w:val="left" w:pos="6804"/>
        </w:tabs>
        <w:jc w:val="both"/>
        <w:rPr>
          <w:sz w:val="24"/>
          <w:szCs w:val="24"/>
        </w:rPr>
      </w:pPr>
    </w:p>
    <w:p w:rsidR="006F3EEA" w:rsidRPr="007A488B" w:rsidRDefault="004205CC" w:rsidP="0061036F">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 xml:space="preserve">2. </w:t>
      </w:r>
      <w:r w:rsidR="0005175F" w:rsidRPr="007A488B">
        <w:rPr>
          <w:sz w:val="24"/>
          <w:szCs w:val="24"/>
        </w:rPr>
        <w:t xml:space="preserve">In caso di riduzione dello stipendio, anche a seguito dell’applicazione di ritenute per recupero di crediti erariali ai sensi dell’art. 3 del R.D.L. 19 gennaio 1939, n. 295, o di ritenute di ufficio per morosità </w:t>
      </w:r>
      <w:r w:rsidR="009F1D5E" w:rsidRPr="007A488B">
        <w:rPr>
          <w:sz w:val="24"/>
          <w:szCs w:val="24"/>
        </w:rPr>
        <w:t>a norma degli</w:t>
      </w:r>
      <w:r w:rsidR="0005175F" w:rsidRPr="007A488B">
        <w:rPr>
          <w:sz w:val="24"/>
          <w:szCs w:val="24"/>
        </w:rPr>
        <w:t xml:space="preserve"> artt. 60, 61 e 62 del </w:t>
      </w:r>
      <w:r w:rsidR="003F48B0" w:rsidRPr="007A488B">
        <w:rPr>
          <w:sz w:val="24"/>
          <w:szCs w:val="24"/>
        </w:rPr>
        <w:t xml:space="preserve">D.P.R. </w:t>
      </w:r>
      <w:r w:rsidR="0005175F" w:rsidRPr="007A488B">
        <w:rPr>
          <w:sz w:val="24"/>
          <w:szCs w:val="24"/>
        </w:rPr>
        <w:t>n. 180/1950 o</w:t>
      </w:r>
      <w:r w:rsidR="005D6C7C">
        <w:rPr>
          <w:sz w:val="24"/>
          <w:szCs w:val="24"/>
        </w:rPr>
        <w:t xml:space="preserve"> di</w:t>
      </w:r>
      <w:r w:rsidR="0005175F" w:rsidRPr="007A488B">
        <w:rPr>
          <w:sz w:val="24"/>
          <w:szCs w:val="24"/>
        </w:rPr>
        <w:t xml:space="preserve"> altre disposizioni di legge, la quota delegata continua ad essere trattenuta, a condizione che </w:t>
      </w:r>
      <w:r w:rsidR="00D930F2" w:rsidRPr="007A488B">
        <w:rPr>
          <w:sz w:val="24"/>
          <w:szCs w:val="24"/>
        </w:rPr>
        <w:t>all’amministrato</w:t>
      </w:r>
      <w:r w:rsidR="0005175F" w:rsidRPr="007A488B">
        <w:rPr>
          <w:sz w:val="24"/>
          <w:szCs w:val="24"/>
        </w:rPr>
        <w:t xml:space="preserve"> sia garantita la conservazione di metà dello stipendio in godimento prima della riduzione.</w:t>
      </w:r>
    </w:p>
    <w:p w:rsidR="009F1D5E" w:rsidRPr="007A488B" w:rsidRDefault="009F1D5E" w:rsidP="0061036F">
      <w:pPr>
        <w:tabs>
          <w:tab w:val="left" w:pos="567"/>
          <w:tab w:val="left" w:pos="1418"/>
          <w:tab w:val="left" w:pos="1701"/>
          <w:tab w:val="left" w:pos="3969"/>
          <w:tab w:val="left" w:pos="5103"/>
          <w:tab w:val="left" w:pos="5670"/>
          <w:tab w:val="left" w:pos="6804"/>
        </w:tabs>
        <w:jc w:val="both"/>
        <w:rPr>
          <w:sz w:val="24"/>
          <w:szCs w:val="24"/>
        </w:rPr>
      </w:pPr>
    </w:p>
    <w:p w:rsidR="000E18CA" w:rsidRDefault="009F1D5E" w:rsidP="000E18CA">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3. L’Amministrazione non è responsabile per l’interruzione delle trattenute stipendiali a causa di atto o fatto non imputabile alla stessa.</w:t>
      </w:r>
    </w:p>
    <w:p w:rsidR="000E18CA" w:rsidRDefault="000E18CA" w:rsidP="000E18CA">
      <w:pPr>
        <w:tabs>
          <w:tab w:val="left" w:pos="567"/>
          <w:tab w:val="left" w:pos="1418"/>
          <w:tab w:val="left" w:pos="1701"/>
          <w:tab w:val="left" w:pos="3969"/>
          <w:tab w:val="left" w:pos="5103"/>
          <w:tab w:val="left" w:pos="5670"/>
          <w:tab w:val="left" w:pos="6804"/>
        </w:tabs>
        <w:jc w:val="both"/>
        <w:rPr>
          <w:sz w:val="24"/>
          <w:szCs w:val="24"/>
        </w:rPr>
      </w:pPr>
    </w:p>
    <w:p w:rsidR="000E18CA" w:rsidRDefault="00AA1CD1" w:rsidP="000E18CA">
      <w:pPr>
        <w:tabs>
          <w:tab w:val="left" w:pos="567"/>
          <w:tab w:val="left" w:pos="1418"/>
          <w:tab w:val="left" w:pos="1701"/>
          <w:tab w:val="left" w:pos="3969"/>
          <w:tab w:val="left" w:pos="5103"/>
          <w:tab w:val="left" w:pos="5670"/>
          <w:tab w:val="left" w:pos="6804"/>
        </w:tabs>
        <w:jc w:val="center"/>
        <w:rPr>
          <w:b/>
          <w:sz w:val="24"/>
          <w:szCs w:val="24"/>
        </w:rPr>
      </w:pPr>
      <w:r w:rsidRPr="007A488B">
        <w:rPr>
          <w:b/>
          <w:sz w:val="24"/>
          <w:szCs w:val="24"/>
        </w:rPr>
        <w:t>Art. 4</w:t>
      </w:r>
    </w:p>
    <w:p w:rsidR="00F27F3F" w:rsidRPr="007A488B" w:rsidRDefault="00196B8B" w:rsidP="000E18CA">
      <w:pPr>
        <w:tabs>
          <w:tab w:val="left" w:pos="567"/>
          <w:tab w:val="left" w:pos="1418"/>
          <w:tab w:val="left" w:pos="1701"/>
          <w:tab w:val="left" w:pos="3969"/>
          <w:tab w:val="left" w:pos="5103"/>
          <w:tab w:val="left" w:pos="5670"/>
          <w:tab w:val="left" w:pos="6804"/>
        </w:tabs>
        <w:spacing w:after="120"/>
        <w:jc w:val="center"/>
        <w:rPr>
          <w:b/>
          <w:sz w:val="24"/>
          <w:szCs w:val="24"/>
        </w:rPr>
      </w:pPr>
      <w:r w:rsidRPr="007A488B">
        <w:rPr>
          <w:b/>
          <w:sz w:val="24"/>
          <w:szCs w:val="24"/>
        </w:rPr>
        <w:t>(V</w:t>
      </w:r>
      <w:r w:rsidR="00F27F3F" w:rsidRPr="007A488B">
        <w:rPr>
          <w:b/>
          <w:sz w:val="24"/>
          <w:szCs w:val="24"/>
        </w:rPr>
        <w:t>ersamenti delle trattenute stipendiali)</w:t>
      </w:r>
    </w:p>
    <w:p w:rsidR="00A1575D" w:rsidRPr="007A488B" w:rsidRDefault="00A1575D" w:rsidP="002024C9">
      <w:pPr>
        <w:tabs>
          <w:tab w:val="left" w:pos="567"/>
          <w:tab w:val="left" w:pos="1418"/>
          <w:tab w:val="left" w:pos="1701"/>
          <w:tab w:val="left" w:pos="3969"/>
          <w:tab w:val="left" w:pos="5103"/>
          <w:tab w:val="left" w:pos="5670"/>
          <w:tab w:val="left" w:pos="6804"/>
        </w:tabs>
        <w:jc w:val="both"/>
        <w:rPr>
          <w:sz w:val="24"/>
          <w:szCs w:val="24"/>
        </w:rPr>
      </w:pPr>
      <w:r w:rsidRPr="000E18CA">
        <w:rPr>
          <w:sz w:val="24"/>
          <w:szCs w:val="24"/>
        </w:rPr>
        <w:t>1. I versamenti delle trattenute verranno</w:t>
      </w:r>
      <w:r w:rsidRPr="007A488B">
        <w:rPr>
          <w:sz w:val="24"/>
          <w:szCs w:val="24"/>
        </w:rPr>
        <w:t xml:space="preserve"> operati mediante emissione di titoli di spesa estinguibili con accreditamenti al conto corrente bancario</w:t>
      </w:r>
      <w:r w:rsidR="009F1D5E" w:rsidRPr="007A488B">
        <w:rPr>
          <w:sz w:val="24"/>
          <w:szCs w:val="24"/>
        </w:rPr>
        <w:t xml:space="preserve"> </w:t>
      </w:r>
      <w:r w:rsidRPr="00AF0C78">
        <w:rPr>
          <w:sz w:val="24"/>
          <w:szCs w:val="24"/>
          <w:highlight w:val="yellow"/>
        </w:rPr>
        <w:t>avente le coordinate IBAN</w:t>
      </w:r>
      <w:r w:rsidR="0099538B" w:rsidRPr="00AF0C78">
        <w:rPr>
          <w:sz w:val="24"/>
          <w:szCs w:val="24"/>
          <w:highlight w:val="yellow"/>
        </w:rPr>
        <w:t xml:space="preserve"> </w:t>
      </w:r>
      <w:r w:rsidR="008C6964" w:rsidRPr="00AF0C78">
        <w:rPr>
          <w:sz w:val="24"/>
          <w:szCs w:val="24"/>
          <w:highlight w:val="yellow"/>
        </w:rPr>
        <w:t>…………………………………</w:t>
      </w:r>
      <w:r w:rsidRPr="00AF0C78">
        <w:rPr>
          <w:sz w:val="24"/>
          <w:szCs w:val="24"/>
          <w:highlight w:val="yellow"/>
        </w:rPr>
        <w:t>,</w:t>
      </w:r>
      <w:r w:rsidRPr="007A488B">
        <w:rPr>
          <w:sz w:val="24"/>
          <w:szCs w:val="24"/>
        </w:rPr>
        <w:t xml:space="preserve"> o comunque altro conto corrente indicato formalmente dall’Istituto, entro il mese successivo a quello cui si riferiscono le trattenute medesime.</w:t>
      </w:r>
    </w:p>
    <w:p w:rsidR="00A1575D" w:rsidRPr="007A488B" w:rsidRDefault="00A1575D" w:rsidP="002024C9">
      <w:pPr>
        <w:tabs>
          <w:tab w:val="left" w:pos="567"/>
          <w:tab w:val="left" w:pos="1418"/>
          <w:tab w:val="left" w:pos="1701"/>
          <w:tab w:val="left" w:pos="3969"/>
          <w:tab w:val="left" w:pos="5103"/>
          <w:tab w:val="left" w:pos="5670"/>
          <w:tab w:val="left" w:pos="6804"/>
        </w:tabs>
        <w:jc w:val="both"/>
        <w:rPr>
          <w:sz w:val="24"/>
          <w:szCs w:val="24"/>
        </w:rPr>
      </w:pPr>
    </w:p>
    <w:p w:rsidR="00F27F3F" w:rsidRPr="007A488B" w:rsidRDefault="00AA1CD1" w:rsidP="008A03B5">
      <w:pPr>
        <w:tabs>
          <w:tab w:val="left" w:pos="567"/>
          <w:tab w:val="left" w:pos="1418"/>
          <w:tab w:val="left" w:pos="1701"/>
          <w:tab w:val="left" w:pos="3969"/>
          <w:tab w:val="left" w:pos="5103"/>
          <w:tab w:val="left" w:pos="5670"/>
          <w:tab w:val="left" w:pos="6804"/>
        </w:tabs>
        <w:jc w:val="center"/>
        <w:rPr>
          <w:b/>
          <w:sz w:val="24"/>
          <w:szCs w:val="24"/>
        </w:rPr>
      </w:pPr>
      <w:r w:rsidRPr="007A488B">
        <w:rPr>
          <w:b/>
          <w:sz w:val="24"/>
          <w:szCs w:val="24"/>
        </w:rPr>
        <w:t>Art. 5</w:t>
      </w:r>
    </w:p>
    <w:p w:rsidR="00F27F3F" w:rsidRPr="007A488B" w:rsidRDefault="00196B8B" w:rsidP="00F27F3F">
      <w:pPr>
        <w:tabs>
          <w:tab w:val="left" w:pos="567"/>
          <w:tab w:val="left" w:pos="1418"/>
          <w:tab w:val="left" w:pos="1701"/>
          <w:tab w:val="left" w:pos="3969"/>
          <w:tab w:val="left" w:pos="5103"/>
          <w:tab w:val="left" w:pos="5670"/>
          <w:tab w:val="left" w:pos="6804"/>
        </w:tabs>
        <w:spacing w:after="120"/>
        <w:jc w:val="center"/>
        <w:rPr>
          <w:b/>
          <w:sz w:val="24"/>
          <w:szCs w:val="24"/>
        </w:rPr>
      </w:pPr>
      <w:r w:rsidRPr="007A488B">
        <w:rPr>
          <w:b/>
          <w:sz w:val="24"/>
          <w:szCs w:val="24"/>
        </w:rPr>
        <w:t>(O</w:t>
      </w:r>
      <w:r w:rsidR="00F27F3F" w:rsidRPr="007A488B">
        <w:rPr>
          <w:b/>
          <w:sz w:val="24"/>
          <w:szCs w:val="24"/>
        </w:rPr>
        <w:t>neri amministrativi)</w:t>
      </w:r>
    </w:p>
    <w:p w:rsidR="00F27F3F" w:rsidRPr="007A488B" w:rsidRDefault="00F27F3F" w:rsidP="00D460D2">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 xml:space="preserve">1. </w:t>
      </w:r>
      <w:r w:rsidR="0005175F" w:rsidRPr="007A488B">
        <w:rPr>
          <w:sz w:val="24"/>
          <w:szCs w:val="24"/>
        </w:rPr>
        <w:t>L’Istituto si impegna, a fronte dell</w:t>
      </w:r>
      <w:r w:rsidR="00881C36" w:rsidRPr="007A488B">
        <w:rPr>
          <w:sz w:val="24"/>
          <w:szCs w:val="24"/>
        </w:rPr>
        <w:t>’</w:t>
      </w:r>
      <w:r w:rsidR="0005175F" w:rsidRPr="007A488B">
        <w:rPr>
          <w:sz w:val="24"/>
          <w:szCs w:val="24"/>
        </w:rPr>
        <w:t>attività amministrativa concernente le trattenute stipendiali, a sostenere gli oneri amministrativi in relazione al numero di delegazioni attiv</w:t>
      </w:r>
      <w:r w:rsidR="00BF287D" w:rsidRPr="007A488B">
        <w:rPr>
          <w:sz w:val="24"/>
          <w:szCs w:val="24"/>
        </w:rPr>
        <w:t>at</w:t>
      </w:r>
      <w:r w:rsidR="0005175F" w:rsidRPr="007A488B">
        <w:rPr>
          <w:sz w:val="24"/>
          <w:szCs w:val="24"/>
        </w:rPr>
        <w:t xml:space="preserve">e </w:t>
      </w:r>
      <w:r w:rsidR="00D930F2" w:rsidRPr="007A488B">
        <w:rPr>
          <w:sz w:val="24"/>
          <w:szCs w:val="24"/>
        </w:rPr>
        <w:t>in virtù</w:t>
      </w:r>
      <w:r w:rsidR="0005175F" w:rsidRPr="007A488B">
        <w:rPr>
          <w:sz w:val="24"/>
          <w:szCs w:val="24"/>
        </w:rPr>
        <w:t xml:space="preserve"> della presente convenzione. </w:t>
      </w:r>
    </w:p>
    <w:p w:rsidR="009E4B64" w:rsidRPr="00D460D2" w:rsidRDefault="009E4B64" w:rsidP="00D460D2">
      <w:pPr>
        <w:tabs>
          <w:tab w:val="left" w:pos="567"/>
          <w:tab w:val="left" w:pos="1418"/>
          <w:tab w:val="left" w:pos="1701"/>
          <w:tab w:val="left" w:pos="3969"/>
          <w:tab w:val="left" w:pos="5103"/>
          <w:tab w:val="left" w:pos="5670"/>
          <w:tab w:val="left" w:pos="6804"/>
        </w:tabs>
        <w:jc w:val="both"/>
        <w:rPr>
          <w:sz w:val="24"/>
          <w:szCs w:val="24"/>
        </w:rPr>
      </w:pPr>
    </w:p>
    <w:p w:rsidR="00CE3708" w:rsidRPr="007A488B" w:rsidRDefault="00F27F3F" w:rsidP="00D460D2">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2.</w:t>
      </w:r>
      <w:r w:rsidRPr="007A488B">
        <w:rPr>
          <w:b/>
          <w:sz w:val="24"/>
          <w:szCs w:val="24"/>
        </w:rPr>
        <w:t xml:space="preserve"> </w:t>
      </w:r>
      <w:r w:rsidR="0005175F" w:rsidRPr="007A488B">
        <w:rPr>
          <w:sz w:val="24"/>
          <w:szCs w:val="24"/>
        </w:rPr>
        <w:t xml:space="preserve">Per la determinazione degli oneri amministrativi dovuti nonché per le modalità di versamento, le parti fanno integrale riferimento </w:t>
      </w:r>
      <w:r w:rsidR="009F1D5E" w:rsidRPr="007A488B">
        <w:rPr>
          <w:sz w:val="24"/>
          <w:szCs w:val="24"/>
        </w:rPr>
        <w:t>e rinvio alle previsioni recate d</w:t>
      </w:r>
      <w:r w:rsidR="00506315" w:rsidRPr="007A488B">
        <w:rPr>
          <w:sz w:val="24"/>
          <w:szCs w:val="24"/>
        </w:rPr>
        <w:t xml:space="preserve">alle circolari </w:t>
      </w:r>
      <w:r w:rsidR="00D930F2" w:rsidRPr="007A488B">
        <w:rPr>
          <w:sz w:val="24"/>
          <w:szCs w:val="24"/>
        </w:rPr>
        <w:t>diramate in proposito</w:t>
      </w:r>
      <w:r w:rsidR="00506315" w:rsidRPr="007A488B">
        <w:rPr>
          <w:sz w:val="24"/>
          <w:szCs w:val="24"/>
        </w:rPr>
        <w:t xml:space="preserve"> dalla</w:t>
      </w:r>
      <w:r w:rsidR="0005175F" w:rsidRPr="007A488B">
        <w:rPr>
          <w:sz w:val="24"/>
          <w:szCs w:val="24"/>
        </w:rPr>
        <w:t xml:space="preserve"> R</w:t>
      </w:r>
      <w:r w:rsidR="00506315" w:rsidRPr="007A488B">
        <w:rPr>
          <w:sz w:val="24"/>
          <w:szCs w:val="24"/>
        </w:rPr>
        <w:t xml:space="preserve">agioneria </w:t>
      </w:r>
      <w:r w:rsidR="0005175F" w:rsidRPr="007A488B">
        <w:rPr>
          <w:sz w:val="24"/>
          <w:szCs w:val="24"/>
        </w:rPr>
        <w:t>G</w:t>
      </w:r>
      <w:r w:rsidR="00506315" w:rsidRPr="007A488B">
        <w:rPr>
          <w:sz w:val="24"/>
          <w:szCs w:val="24"/>
        </w:rPr>
        <w:t xml:space="preserve">enerale dello </w:t>
      </w:r>
      <w:r w:rsidR="0005175F" w:rsidRPr="007A488B">
        <w:rPr>
          <w:sz w:val="24"/>
          <w:szCs w:val="24"/>
        </w:rPr>
        <w:t>S</w:t>
      </w:r>
      <w:r w:rsidR="00506315" w:rsidRPr="007A488B">
        <w:rPr>
          <w:sz w:val="24"/>
          <w:szCs w:val="24"/>
        </w:rPr>
        <w:t>tato</w:t>
      </w:r>
      <w:r w:rsidR="0005175F" w:rsidRPr="007A488B">
        <w:rPr>
          <w:sz w:val="24"/>
          <w:szCs w:val="24"/>
        </w:rPr>
        <w:t>.</w:t>
      </w:r>
      <w:r w:rsidR="00CE3708" w:rsidRPr="007A488B">
        <w:rPr>
          <w:sz w:val="24"/>
          <w:szCs w:val="24"/>
        </w:rPr>
        <w:t xml:space="preserve"> In particolare, l’Istituto si obbliga a corrispondere l’o</w:t>
      </w:r>
      <w:r w:rsidR="00D930F2" w:rsidRPr="007A488B">
        <w:rPr>
          <w:sz w:val="24"/>
          <w:szCs w:val="24"/>
        </w:rPr>
        <w:t>nere nelle misure</w:t>
      </w:r>
      <w:r w:rsidR="00CE3708" w:rsidRPr="007A488B">
        <w:rPr>
          <w:sz w:val="24"/>
          <w:szCs w:val="24"/>
        </w:rPr>
        <w:t xml:space="preserve"> </w:t>
      </w:r>
      <w:r w:rsidR="00D930F2" w:rsidRPr="007A488B">
        <w:rPr>
          <w:sz w:val="24"/>
          <w:szCs w:val="24"/>
        </w:rPr>
        <w:t>di</w:t>
      </w:r>
      <w:r w:rsidR="00CE3708" w:rsidRPr="007A488B">
        <w:rPr>
          <w:sz w:val="24"/>
          <w:szCs w:val="24"/>
        </w:rPr>
        <w:t xml:space="preserve"> € </w:t>
      </w:r>
      <w:r w:rsidR="00487BE0" w:rsidRPr="007A488B">
        <w:rPr>
          <w:sz w:val="24"/>
          <w:szCs w:val="24"/>
        </w:rPr>
        <w:t>18,00</w:t>
      </w:r>
      <w:r w:rsidR="00CE3708" w:rsidRPr="007A488B">
        <w:rPr>
          <w:sz w:val="24"/>
          <w:szCs w:val="24"/>
        </w:rPr>
        <w:t xml:space="preserve"> (euro </w:t>
      </w:r>
      <w:r w:rsidR="00487BE0" w:rsidRPr="007A488B">
        <w:rPr>
          <w:sz w:val="24"/>
          <w:szCs w:val="24"/>
        </w:rPr>
        <w:t>diciotto</w:t>
      </w:r>
      <w:r w:rsidR="00CE3708" w:rsidRPr="007A488B">
        <w:rPr>
          <w:sz w:val="24"/>
          <w:szCs w:val="24"/>
        </w:rPr>
        <w:t xml:space="preserve">/00) </w:t>
      </w:r>
      <w:r w:rsidR="00BF287D" w:rsidRPr="007A488B">
        <w:rPr>
          <w:i/>
          <w:sz w:val="24"/>
          <w:szCs w:val="24"/>
        </w:rPr>
        <w:t>una tantum</w:t>
      </w:r>
      <w:r w:rsidR="00BF287D" w:rsidRPr="007A488B">
        <w:rPr>
          <w:sz w:val="24"/>
          <w:szCs w:val="24"/>
        </w:rPr>
        <w:t xml:space="preserve"> </w:t>
      </w:r>
      <w:r w:rsidR="00CE3708" w:rsidRPr="007A488B">
        <w:rPr>
          <w:sz w:val="24"/>
          <w:szCs w:val="24"/>
        </w:rPr>
        <w:t xml:space="preserve">per ogni delega di nuova </w:t>
      </w:r>
      <w:r w:rsidR="009E4B64" w:rsidRPr="007A488B">
        <w:rPr>
          <w:sz w:val="24"/>
          <w:szCs w:val="24"/>
        </w:rPr>
        <w:t xml:space="preserve">attivazione e € </w:t>
      </w:r>
      <w:r w:rsidR="00487BE0" w:rsidRPr="007A488B">
        <w:rPr>
          <w:sz w:val="24"/>
          <w:szCs w:val="24"/>
        </w:rPr>
        <w:t>2,05</w:t>
      </w:r>
      <w:r w:rsidR="009E4B64" w:rsidRPr="007A488B">
        <w:rPr>
          <w:sz w:val="24"/>
          <w:szCs w:val="24"/>
        </w:rPr>
        <w:t xml:space="preserve"> (euro </w:t>
      </w:r>
      <w:r w:rsidR="00487BE0" w:rsidRPr="007A488B">
        <w:rPr>
          <w:sz w:val="24"/>
          <w:szCs w:val="24"/>
        </w:rPr>
        <w:t>due</w:t>
      </w:r>
      <w:r w:rsidR="009E4B64" w:rsidRPr="007A488B">
        <w:rPr>
          <w:sz w:val="24"/>
          <w:szCs w:val="24"/>
        </w:rPr>
        <w:t>/0</w:t>
      </w:r>
      <w:r w:rsidR="00487BE0" w:rsidRPr="007A488B">
        <w:rPr>
          <w:sz w:val="24"/>
          <w:szCs w:val="24"/>
        </w:rPr>
        <w:t>5</w:t>
      </w:r>
      <w:r w:rsidR="00D930F2" w:rsidRPr="007A488B">
        <w:rPr>
          <w:sz w:val="24"/>
          <w:szCs w:val="24"/>
        </w:rPr>
        <w:t>) mensili, per ogni</w:t>
      </w:r>
      <w:r w:rsidR="00CE3708" w:rsidRPr="007A488B">
        <w:rPr>
          <w:sz w:val="24"/>
          <w:szCs w:val="24"/>
        </w:rPr>
        <w:t xml:space="preserve"> delega attiva.</w:t>
      </w:r>
    </w:p>
    <w:p w:rsidR="00CE3708" w:rsidRPr="00D460D2" w:rsidRDefault="00CE3708" w:rsidP="00D460D2">
      <w:pPr>
        <w:tabs>
          <w:tab w:val="left" w:pos="567"/>
          <w:tab w:val="left" w:pos="1418"/>
          <w:tab w:val="left" w:pos="1701"/>
          <w:tab w:val="left" w:pos="3969"/>
          <w:tab w:val="left" w:pos="5103"/>
          <w:tab w:val="left" w:pos="5670"/>
          <w:tab w:val="left" w:pos="6804"/>
        </w:tabs>
        <w:jc w:val="both"/>
        <w:rPr>
          <w:sz w:val="24"/>
          <w:szCs w:val="24"/>
        </w:rPr>
      </w:pPr>
    </w:p>
    <w:p w:rsidR="0005175F" w:rsidRPr="007A488B" w:rsidRDefault="00BF287D" w:rsidP="002024C9">
      <w:pPr>
        <w:tabs>
          <w:tab w:val="left" w:pos="567"/>
          <w:tab w:val="left" w:pos="1418"/>
          <w:tab w:val="left" w:pos="1701"/>
          <w:tab w:val="left" w:pos="3969"/>
          <w:tab w:val="left" w:pos="5103"/>
          <w:tab w:val="left" w:pos="5670"/>
          <w:tab w:val="left" w:pos="6804"/>
        </w:tabs>
        <w:jc w:val="both"/>
        <w:rPr>
          <w:b/>
          <w:sz w:val="24"/>
          <w:szCs w:val="24"/>
        </w:rPr>
      </w:pPr>
      <w:r w:rsidRPr="007A488B">
        <w:rPr>
          <w:sz w:val="24"/>
          <w:szCs w:val="24"/>
        </w:rPr>
        <w:t>3</w:t>
      </w:r>
      <w:r w:rsidR="00660215" w:rsidRPr="007A488B">
        <w:rPr>
          <w:sz w:val="24"/>
          <w:szCs w:val="24"/>
        </w:rPr>
        <w:t>.</w:t>
      </w:r>
      <w:r w:rsidR="00660215" w:rsidRPr="007A488B">
        <w:rPr>
          <w:b/>
          <w:sz w:val="24"/>
          <w:szCs w:val="24"/>
        </w:rPr>
        <w:t xml:space="preserve"> </w:t>
      </w:r>
      <w:r w:rsidR="00D930F2" w:rsidRPr="007A488B">
        <w:rPr>
          <w:sz w:val="24"/>
          <w:szCs w:val="24"/>
        </w:rPr>
        <w:t>Eventuali</w:t>
      </w:r>
      <w:r w:rsidR="0005175F" w:rsidRPr="007A488B">
        <w:rPr>
          <w:sz w:val="24"/>
          <w:szCs w:val="24"/>
        </w:rPr>
        <w:t xml:space="preserve"> successivi aggiornamenti degli oneri amministrativi saranno applicati anche alle delegazioni </w:t>
      </w:r>
      <w:r w:rsidRPr="007A488B">
        <w:rPr>
          <w:sz w:val="24"/>
          <w:szCs w:val="24"/>
        </w:rPr>
        <w:t>attivate e ancora</w:t>
      </w:r>
      <w:r w:rsidR="0005175F" w:rsidRPr="007A488B">
        <w:rPr>
          <w:sz w:val="24"/>
          <w:szCs w:val="24"/>
        </w:rPr>
        <w:t xml:space="preserve"> in essere.</w:t>
      </w:r>
    </w:p>
    <w:p w:rsidR="00881C36" w:rsidRPr="00D460D2" w:rsidRDefault="00881C36" w:rsidP="002024C9">
      <w:pPr>
        <w:tabs>
          <w:tab w:val="left" w:pos="567"/>
          <w:tab w:val="left" w:pos="1418"/>
          <w:tab w:val="left" w:pos="1701"/>
          <w:tab w:val="left" w:pos="3969"/>
          <w:tab w:val="left" w:pos="5103"/>
          <w:tab w:val="left" w:pos="5670"/>
          <w:tab w:val="left" w:pos="6804"/>
        </w:tabs>
        <w:jc w:val="both"/>
        <w:rPr>
          <w:sz w:val="24"/>
          <w:szCs w:val="24"/>
        </w:rPr>
      </w:pPr>
    </w:p>
    <w:p w:rsidR="0005175F" w:rsidRPr="007A488B" w:rsidRDefault="00660215" w:rsidP="008A03B5">
      <w:pPr>
        <w:tabs>
          <w:tab w:val="left" w:pos="567"/>
          <w:tab w:val="left" w:pos="1418"/>
          <w:tab w:val="left" w:pos="1701"/>
          <w:tab w:val="left" w:pos="3969"/>
          <w:tab w:val="left" w:pos="5103"/>
          <w:tab w:val="left" w:pos="5670"/>
          <w:tab w:val="left" w:pos="6804"/>
        </w:tabs>
        <w:jc w:val="center"/>
        <w:rPr>
          <w:b/>
          <w:sz w:val="24"/>
          <w:szCs w:val="24"/>
        </w:rPr>
      </w:pPr>
      <w:r w:rsidRPr="007A488B">
        <w:rPr>
          <w:b/>
          <w:sz w:val="24"/>
          <w:szCs w:val="24"/>
        </w:rPr>
        <w:t xml:space="preserve">Art. </w:t>
      </w:r>
      <w:r w:rsidR="00AA1CD1" w:rsidRPr="007A488B">
        <w:rPr>
          <w:b/>
          <w:sz w:val="24"/>
          <w:szCs w:val="24"/>
        </w:rPr>
        <w:t>6</w:t>
      </w:r>
    </w:p>
    <w:p w:rsidR="00660215" w:rsidRPr="007A488B" w:rsidRDefault="00196B8B" w:rsidP="00A466BA">
      <w:pPr>
        <w:tabs>
          <w:tab w:val="left" w:pos="567"/>
          <w:tab w:val="left" w:pos="1418"/>
          <w:tab w:val="left" w:pos="1701"/>
          <w:tab w:val="left" w:pos="3969"/>
          <w:tab w:val="left" w:pos="5103"/>
          <w:tab w:val="left" w:pos="5670"/>
          <w:tab w:val="left" w:pos="6804"/>
        </w:tabs>
        <w:spacing w:after="120"/>
        <w:jc w:val="center"/>
        <w:rPr>
          <w:b/>
          <w:sz w:val="24"/>
          <w:szCs w:val="24"/>
        </w:rPr>
      </w:pPr>
      <w:r w:rsidRPr="007A488B">
        <w:rPr>
          <w:b/>
          <w:sz w:val="24"/>
          <w:szCs w:val="24"/>
        </w:rPr>
        <w:t>(V</w:t>
      </w:r>
      <w:r w:rsidR="00660215" w:rsidRPr="007A488B">
        <w:rPr>
          <w:b/>
          <w:sz w:val="24"/>
          <w:szCs w:val="24"/>
        </w:rPr>
        <w:t>ersamento degli oneri amministrativi)</w:t>
      </w:r>
    </w:p>
    <w:p w:rsidR="00D460D2" w:rsidRDefault="00D460D2" w:rsidP="00D460D2">
      <w:pPr>
        <w:tabs>
          <w:tab w:val="left" w:pos="567"/>
          <w:tab w:val="left" w:pos="1418"/>
          <w:tab w:val="left" w:pos="1701"/>
          <w:tab w:val="left" w:pos="3969"/>
          <w:tab w:val="left" w:pos="5103"/>
          <w:tab w:val="left" w:pos="5670"/>
          <w:tab w:val="left" w:pos="6804"/>
        </w:tabs>
        <w:rPr>
          <w:sz w:val="24"/>
          <w:szCs w:val="24"/>
        </w:rPr>
      </w:pPr>
      <w:r>
        <w:rPr>
          <w:sz w:val="24"/>
          <w:szCs w:val="24"/>
        </w:rPr>
        <w:t>1. Le somme dovute di cui al precedente articolo sono versate dall’Istituto, a conguaglio a fine anno, a favore dell’Amministrazione, con la seguente modalità:</w:t>
      </w:r>
    </w:p>
    <w:p w:rsidR="00D460D2" w:rsidRDefault="00D460D2" w:rsidP="007A2AEB">
      <w:pPr>
        <w:tabs>
          <w:tab w:val="left" w:pos="1418"/>
          <w:tab w:val="left" w:pos="1701"/>
          <w:tab w:val="left" w:pos="3969"/>
          <w:tab w:val="left" w:pos="5103"/>
          <w:tab w:val="left" w:pos="5670"/>
          <w:tab w:val="left" w:pos="6804"/>
        </w:tabs>
        <w:jc w:val="both"/>
        <w:rPr>
          <w:sz w:val="24"/>
          <w:szCs w:val="24"/>
        </w:rPr>
      </w:pPr>
      <w:r>
        <w:rPr>
          <w:sz w:val="24"/>
          <w:szCs w:val="24"/>
        </w:rPr>
        <w:lastRenderedPageBreak/>
        <w:t xml:space="preserve">Bonifico sul c/c bancario </w:t>
      </w:r>
      <w:r w:rsidR="00666B82" w:rsidRPr="00666B82">
        <w:rPr>
          <w:b/>
          <w:color w:val="000000"/>
          <w:sz w:val="24"/>
          <w:szCs w:val="24"/>
          <w:shd w:val="clear" w:color="auto" w:fill="FFFFFF"/>
        </w:rPr>
        <w:t>IBAN IT 08 L 03069 30413 100000046069</w:t>
      </w:r>
      <w:r w:rsidR="00666B82">
        <w:rPr>
          <w:rFonts w:ascii="Calibri" w:hAnsi="Calibri"/>
          <w:color w:val="000000"/>
          <w:sz w:val="22"/>
          <w:szCs w:val="22"/>
          <w:shd w:val="clear" w:color="auto" w:fill="FFFFFF"/>
        </w:rPr>
        <w:t xml:space="preserve"> </w:t>
      </w:r>
      <w:r w:rsidRPr="00666B82">
        <w:rPr>
          <w:sz w:val="24"/>
          <w:szCs w:val="24"/>
        </w:rPr>
        <w:t>s</w:t>
      </w:r>
      <w:r>
        <w:rPr>
          <w:sz w:val="24"/>
          <w:szCs w:val="24"/>
        </w:rPr>
        <w:t>pecificando nella causale “</w:t>
      </w:r>
      <w:r w:rsidRPr="00B05702">
        <w:rPr>
          <w:b/>
          <w:sz w:val="24"/>
          <w:szCs w:val="24"/>
        </w:rPr>
        <w:t>rimborso oner</w:t>
      </w:r>
      <w:r w:rsidR="00713E6B">
        <w:rPr>
          <w:b/>
          <w:sz w:val="24"/>
          <w:szCs w:val="24"/>
        </w:rPr>
        <w:t>i</w:t>
      </w:r>
      <w:r w:rsidRPr="00B05702">
        <w:rPr>
          <w:b/>
          <w:sz w:val="24"/>
          <w:szCs w:val="24"/>
        </w:rPr>
        <w:t xml:space="preserve"> per prestiti </w:t>
      </w:r>
      <w:r w:rsidR="00713E6B">
        <w:rPr>
          <w:b/>
          <w:sz w:val="24"/>
          <w:szCs w:val="24"/>
        </w:rPr>
        <w:t xml:space="preserve">a dipendenti </w:t>
      </w:r>
      <w:r w:rsidRPr="00B05702">
        <w:rPr>
          <w:b/>
          <w:sz w:val="24"/>
          <w:szCs w:val="24"/>
        </w:rPr>
        <w:t xml:space="preserve">con delega - </w:t>
      </w:r>
      <w:proofErr w:type="spellStart"/>
      <w:r w:rsidRPr="00B05702">
        <w:rPr>
          <w:b/>
          <w:sz w:val="24"/>
          <w:szCs w:val="24"/>
        </w:rPr>
        <w:t>rif</w:t>
      </w:r>
      <w:proofErr w:type="spellEnd"/>
      <w:r w:rsidRPr="00B05702">
        <w:rPr>
          <w:b/>
          <w:sz w:val="24"/>
          <w:szCs w:val="24"/>
        </w:rPr>
        <w:t xml:space="preserve"> </w:t>
      </w:r>
      <w:r w:rsidR="007A2AEB" w:rsidRPr="00B05702">
        <w:rPr>
          <w:b/>
          <w:sz w:val="24"/>
          <w:szCs w:val="24"/>
        </w:rPr>
        <w:t>(</w:t>
      </w:r>
      <w:r w:rsidRPr="00B05702">
        <w:rPr>
          <w:b/>
          <w:sz w:val="24"/>
          <w:szCs w:val="24"/>
        </w:rPr>
        <w:t>anno</w:t>
      </w:r>
      <w:r w:rsidR="007A2AEB" w:rsidRPr="00B05702">
        <w:rPr>
          <w:b/>
          <w:sz w:val="24"/>
          <w:szCs w:val="24"/>
        </w:rPr>
        <w:t>)</w:t>
      </w:r>
      <w:r>
        <w:rPr>
          <w:sz w:val="24"/>
          <w:szCs w:val="24"/>
        </w:rPr>
        <w:t>.”</w:t>
      </w:r>
    </w:p>
    <w:p w:rsidR="00D460D2" w:rsidRDefault="00D460D2" w:rsidP="00D460D2">
      <w:pPr>
        <w:tabs>
          <w:tab w:val="left" w:pos="567"/>
          <w:tab w:val="left" w:pos="1418"/>
          <w:tab w:val="left" w:pos="1701"/>
          <w:tab w:val="left" w:pos="3969"/>
          <w:tab w:val="left" w:pos="5103"/>
          <w:tab w:val="left" w:pos="5670"/>
          <w:tab w:val="left" w:pos="6804"/>
        </w:tabs>
        <w:jc w:val="both"/>
        <w:rPr>
          <w:sz w:val="24"/>
          <w:szCs w:val="24"/>
        </w:rPr>
      </w:pPr>
      <w:r>
        <w:rPr>
          <w:sz w:val="24"/>
          <w:szCs w:val="24"/>
        </w:rPr>
        <w:t>Il mancato versamento di quanto dovuto costituirà motivo di risoluzione da parte dell’Amministrazione senza termini di preavviso.</w:t>
      </w:r>
    </w:p>
    <w:p w:rsidR="009E4B64" w:rsidRPr="00D460D2" w:rsidRDefault="009E4B64" w:rsidP="002024C9">
      <w:pPr>
        <w:tabs>
          <w:tab w:val="left" w:pos="567"/>
          <w:tab w:val="left" w:pos="1418"/>
          <w:tab w:val="left" w:pos="1701"/>
          <w:tab w:val="left" w:pos="3969"/>
          <w:tab w:val="left" w:pos="5103"/>
          <w:tab w:val="left" w:pos="5670"/>
          <w:tab w:val="left" w:pos="6804"/>
        </w:tabs>
        <w:jc w:val="both"/>
        <w:rPr>
          <w:sz w:val="24"/>
          <w:szCs w:val="24"/>
        </w:rPr>
      </w:pPr>
    </w:p>
    <w:p w:rsidR="0005175F" w:rsidRPr="000E18CA" w:rsidRDefault="0005175F" w:rsidP="002024C9">
      <w:pPr>
        <w:tabs>
          <w:tab w:val="left" w:pos="567"/>
          <w:tab w:val="left" w:pos="1418"/>
          <w:tab w:val="left" w:pos="1701"/>
          <w:tab w:val="left" w:pos="3969"/>
          <w:tab w:val="left" w:pos="5103"/>
          <w:tab w:val="left" w:pos="5670"/>
          <w:tab w:val="left" w:pos="6804"/>
        </w:tabs>
        <w:jc w:val="center"/>
        <w:rPr>
          <w:b/>
          <w:sz w:val="24"/>
          <w:szCs w:val="24"/>
        </w:rPr>
      </w:pPr>
      <w:r w:rsidRPr="000E18CA">
        <w:rPr>
          <w:b/>
          <w:sz w:val="24"/>
          <w:szCs w:val="24"/>
        </w:rPr>
        <w:t>Art.</w:t>
      </w:r>
      <w:r w:rsidR="009006AF" w:rsidRPr="000E18CA">
        <w:rPr>
          <w:b/>
          <w:sz w:val="24"/>
          <w:szCs w:val="24"/>
        </w:rPr>
        <w:t xml:space="preserve"> </w:t>
      </w:r>
      <w:r w:rsidR="00AA1CD1" w:rsidRPr="000E18CA">
        <w:rPr>
          <w:b/>
          <w:sz w:val="24"/>
          <w:szCs w:val="24"/>
        </w:rPr>
        <w:t>7</w:t>
      </w:r>
    </w:p>
    <w:p w:rsidR="00B953FC" w:rsidRPr="000E18CA" w:rsidRDefault="00196B8B" w:rsidP="000E18CA">
      <w:pPr>
        <w:tabs>
          <w:tab w:val="left" w:pos="567"/>
          <w:tab w:val="left" w:pos="1418"/>
          <w:tab w:val="left" w:pos="1701"/>
          <w:tab w:val="left" w:pos="3969"/>
          <w:tab w:val="left" w:pos="5103"/>
          <w:tab w:val="left" w:pos="5670"/>
          <w:tab w:val="left" w:pos="6804"/>
        </w:tabs>
        <w:spacing w:after="120"/>
        <w:jc w:val="center"/>
        <w:rPr>
          <w:b/>
          <w:sz w:val="24"/>
          <w:szCs w:val="24"/>
        </w:rPr>
      </w:pPr>
      <w:r w:rsidRPr="000E18CA">
        <w:rPr>
          <w:b/>
          <w:sz w:val="24"/>
          <w:szCs w:val="24"/>
        </w:rPr>
        <w:t>(E</w:t>
      </w:r>
      <w:r w:rsidR="00B953FC" w:rsidRPr="000E18CA">
        <w:rPr>
          <w:b/>
          <w:sz w:val="24"/>
          <w:szCs w:val="24"/>
        </w:rPr>
        <w:t xml:space="preserve">stinzione e rinnovo </w:t>
      </w:r>
      <w:r w:rsidRPr="000E18CA">
        <w:rPr>
          <w:b/>
          <w:sz w:val="24"/>
          <w:szCs w:val="24"/>
        </w:rPr>
        <w:t xml:space="preserve">del </w:t>
      </w:r>
      <w:r w:rsidR="00B953FC" w:rsidRPr="000E18CA">
        <w:rPr>
          <w:b/>
          <w:sz w:val="24"/>
          <w:szCs w:val="24"/>
        </w:rPr>
        <w:t>finanziamento)</w:t>
      </w:r>
    </w:p>
    <w:p w:rsidR="00B953FC" w:rsidRPr="007A488B" w:rsidRDefault="00B953FC" w:rsidP="000E18CA">
      <w:pPr>
        <w:tabs>
          <w:tab w:val="left" w:pos="567"/>
          <w:tab w:val="left" w:pos="1418"/>
          <w:tab w:val="left" w:pos="1701"/>
          <w:tab w:val="left" w:pos="3969"/>
          <w:tab w:val="left" w:pos="5103"/>
          <w:tab w:val="left" w:pos="5670"/>
          <w:tab w:val="left" w:pos="6804"/>
        </w:tabs>
        <w:jc w:val="both"/>
        <w:rPr>
          <w:sz w:val="24"/>
          <w:szCs w:val="24"/>
        </w:rPr>
      </w:pPr>
      <w:r w:rsidRPr="000E18CA">
        <w:rPr>
          <w:sz w:val="24"/>
          <w:szCs w:val="24"/>
        </w:rPr>
        <w:t xml:space="preserve">1. </w:t>
      </w:r>
      <w:r w:rsidR="0005175F" w:rsidRPr="000E18CA">
        <w:rPr>
          <w:sz w:val="24"/>
          <w:szCs w:val="24"/>
        </w:rPr>
        <w:t>Qualora il dipendente abbia già in atto un prestito e intenda</w:t>
      </w:r>
      <w:r w:rsidR="0005175F" w:rsidRPr="007A488B">
        <w:rPr>
          <w:sz w:val="24"/>
          <w:szCs w:val="24"/>
        </w:rPr>
        <w:t xml:space="preserve"> rimborsarlo anticipatamente o contrarre un nuovo prestito con un Istituto diverso, dovrà richiedere al precedente </w:t>
      </w:r>
      <w:r w:rsidR="00BF287D" w:rsidRPr="007A488B">
        <w:rPr>
          <w:sz w:val="24"/>
          <w:szCs w:val="24"/>
        </w:rPr>
        <w:t>mutuante</w:t>
      </w:r>
      <w:r w:rsidR="0005175F" w:rsidRPr="007A488B">
        <w:rPr>
          <w:sz w:val="24"/>
          <w:szCs w:val="24"/>
        </w:rPr>
        <w:t xml:space="preserve"> il conto del residuo debito.</w:t>
      </w:r>
    </w:p>
    <w:p w:rsidR="00B953FC" w:rsidRPr="007A488B" w:rsidRDefault="00B953FC" w:rsidP="0005175F">
      <w:pPr>
        <w:tabs>
          <w:tab w:val="left" w:pos="567"/>
          <w:tab w:val="left" w:pos="1418"/>
          <w:tab w:val="left" w:pos="1701"/>
          <w:tab w:val="left" w:pos="3969"/>
          <w:tab w:val="left" w:pos="5103"/>
          <w:tab w:val="left" w:pos="5670"/>
          <w:tab w:val="left" w:pos="6804"/>
        </w:tabs>
        <w:jc w:val="both"/>
        <w:rPr>
          <w:sz w:val="24"/>
          <w:szCs w:val="24"/>
        </w:rPr>
      </w:pPr>
    </w:p>
    <w:p w:rsidR="0005175F" w:rsidRPr="007A488B" w:rsidRDefault="00B953FC" w:rsidP="00F21978">
      <w:pPr>
        <w:widowControl w:val="0"/>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 xml:space="preserve">2. </w:t>
      </w:r>
      <w:r w:rsidR="0005175F" w:rsidRPr="007A488B">
        <w:rPr>
          <w:sz w:val="24"/>
          <w:szCs w:val="24"/>
        </w:rPr>
        <w:t xml:space="preserve">Agli atti dell’Amministrazione dovrà pervenire la documentazione idonea a dimostrazione dell’estinzione del </w:t>
      </w:r>
      <w:r w:rsidR="00BF287D" w:rsidRPr="007A488B">
        <w:rPr>
          <w:sz w:val="24"/>
          <w:szCs w:val="24"/>
        </w:rPr>
        <w:t>debito</w:t>
      </w:r>
      <w:r w:rsidR="0005175F" w:rsidRPr="007A488B">
        <w:rPr>
          <w:sz w:val="24"/>
          <w:szCs w:val="24"/>
        </w:rPr>
        <w:t>.</w:t>
      </w:r>
    </w:p>
    <w:p w:rsidR="00B953FC" w:rsidRPr="007A488B" w:rsidRDefault="00B953FC" w:rsidP="0005175F">
      <w:pPr>
        <w:tabs>
          <w:tab w:val="left" w:pos="567"/>
          <w:tab w:val="left" w:pos="1418"/>
          <w:tab w:val="left" w:pos="1701"/>
          <w:tab w:val="left" w:pos="3969"/>
          <w:tab w:val="left" w:pos="5103"/>
          <w:tab w:val="left" w:pos="5670"/>
          <w:tab w:val="left" w:pos="6804"/>
        </w:tabs>
        <w:jc w:val="both"/>
        <w:rPr>
          <w:sz w:val="24"/>
          <w:szCs w:val="24"/>
        </w:rPr>
      </w:pPr>
    </w:p>
    <w:p w:rsidR="002550D9" w:rsidRPr="007A488B" w:rsidRDefault="00B953FC" w:rsidP="009F1D5E">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 xml:space="preserve">3. </w:t>
      </w:r>
      <w:r w:rsidR="0005175F" w:rsidRPr="007A488B">
        <w:rPr>
          <w:sz w:val="24"/>
          <w:szCs w:val="24"/>
        </w:rPr>
        <w:t>L’Amministrazione, quindi, darà corso alla nuova ritenuta dalla prima rata utile successiva a quella di ricezione dell’attestazione dell’avvenuta estinzione del debito per la precedente delegazione e dell’erogazione del nuovo finanziamento.</w:t>
      </w:r>
    </w:p>
    <w:p w:rsidR="009F1D5E" w:rsidRPr="00D460D2" w:rsidRDefault="009F1D5E" w:rsidP="009F1D5E">
      <w:pPr>
        <w:tabs>
          <w:tab w:val="left" w:pos="567"/>
          <w:tab w:val="left" w:pos="1418"/>
          <w:tab w:val="left" w:pos="1701"/>
          <w:tab w:val="left" w:pos="3969"/>
          <w:tab w:val="left" w:pos="5103"/>
          <w:tab w:val="left" w:pos="5670"/>
          <w:tab w:val="left" w:pos="6804"/>
        </w:tabs>
        <w:jc w:val="both"/>
        <w:rPr>
          <w:sz w:val="24"/>
          <w:szCs w:val="24"/>
        </w:rPr>
      </w:pPr>
    </w:p>
    <w:p w:rsidR="00B953FC" w:rsidRPr="007A488B" w:rsidRDefault="00AA1CD1" w:rsidP="008A03B5">
      <w:pPr>
        <w:tabs>
          <w:tab w:val="left" w:pos="567"/>
          <w:tab w:val="left" w:pos="1418"/>
          <w:tab w:val="left" w:pos="1701"/>
          <w:tab w:val="left" w:pos="3969"/>
          <w:tab w:val="left" w:pos="5103"/>
          <w:tab w:val="left" w:pos="5670"/>
          <w:tab w:val="left" w:pos="6804"/>
        </w:tabs>
        <w:jc w:val="center"/>
        <w:rPr>
          <w:b/>
          <w:sz w:val="24"/>
          <w:szCs w:val="24"/>
        </w:rPr>
      </w:pPr>
      <w:r w:rsidRPr="007A488B">
        <w:rPr>
          <w:b/>
          <w:sz w:val="24"/>
          <w:szCs w:val="24"/>
        </w:rPr>
        <w:t>Art. 8</w:t>
      </w:r>
    </w:p>
    <w:p w:rsidR="00BF287D" w:rsidRPr="007A488B" w:rsidRDefault="00BF287D" w:rsidP="00BF287D">
      <w:pPr>
        <w:tabs>
          <w:tab w:val="left" w:pos="567"/>
          <w:tab w:val="left" w:pos="1418"/>
          <w:tab w:val="left" w:pos="1701"/>
          <w:tab w:val="left" w:pos="3969"/>
          <w:tab w:val="left" w:pos="5103"/>
          <w:tab w:val="left" w:pos="5670"/>
          <w:tab w:val="left" w:pos="6804"/>
        </w:tabs>
        <w:spacing w:after="120"/>
        <w:jc w:val="center"/>
        <w:rPr>
          <w:b/>
          <w:sz w:val="24"/>
          <w:szCs w:val="24"/>
        </w:rPr>
      </w:pPr>
      <w:r w:rsidRPr="007A488B">
        <w:rPr>
          <w:b/>
          <w:sz w:val="24"/>
          <w:szCs w:val="24"/>
        </w:rPr>
        <w:t>(Durata)</w:t>
      </w:r>
    </w:p>
    <w:p w:rsidR="00BF287D" w:rsidRPr="007A488B" w:rsidRDefault="00BF287D" w:rsidP="00BF287D">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 xml:space="preserve">1. La presente convenzione entra in vigore </w:t>
      </w:r>
      <w:r w:rsidR="00302625">
        <w:rPr>
          <w:sz w:val="24"/>
          <w:szCs w:val="24"/>
        </w:rPr>
        <w:t xml:space="preserve">al momento della stipula e </w:t>
      </w:r>
      <w:r w:rsidRPr="00C625E1">
        <w:rPr>
          <w:sz w:val="24"/>
          <w:szCs w:val="24"/>
        </w:rPr>
        <w:t>si intende</w:t>
      </w:r>
      <w:r w:rsidRPr="007A488B">
        <w:rPr>
          <w:sz w:val="24"/>
          <w:szCs w:val="24"/>
        </w:rPr>
        <w:t xml:space="preserve"> valida </w:t>
      </w:r>
      <w:r w:rsidR="00666B82">
        <w:rPr>
          <w:sz w:val="24"/>
          <w:szCs w:val="24"/>
        </w:rPr>
        <w:t xml:space="preserve">fino </w:t>
      </w:r>
      <w:proofErr w:type="gramStart"/>
      <w:r w:rsidR="00666B82">
        <w:rPr>
          <w:sz w:val="24"/>
          <w:szCs w:val="24"/>
        </w:rPr>
        <w:t xml:space="preserve">al </w:t>
      </w:r>
      <w:r w:rsidRPr="007A488B">
        <w:rPr>
          <w:sz w:val="24"/>
          <w:szCs w:val="24"/>
        </w:rPr>
        <w:t xml:space="preserve"> </w:t>
      </w:r>
      <w:r w:rsidR="00666B82" w:rsidRPr="00666B82">
        <w:rPr>
          <w:b/>
          <w:sz w:val="24"/>
          <w:szCs w:val="24"/>
        </w:rPr>
        <w:t>31</w:t>
      </w:r>
      <w:proofErr w:type="gramEnd"/>
      <w:r w:rsidR="00666B82" w:rsidRPr="00666B82">
        <w:rPr>
          <w:b/>
          <w:sz w:val="24"/>
          <w:szCs w:val="24"/>
        </w:rPr>
        <w:t>/12/202</w:t>
      </w:r>
      <w:r w:rsidR="00DF79AB">
        <w:rPr>
          <w:b/>
          <w:sz w:val="24"/>
          <w:szCs w:val="24"/>
        </w:rPr>
        <w:t>8</w:t>
      </w:r>
      <w:r w:rsidR="00666B82">
        <w:rPr>
          <w:sz w:val="24"/>
          <w:szCs w:val="24"/>
        </w:rPr>
        <w:t xml:space="preserve"> </w:t>
      </w:r>
      <w:r w:rsidRPr="007A488B">
        <w:rPr>
          <w:sz w:val="24"/>
          <w:szCs w:val="24"/>
        </w:rPr>
        <w:t>con esclusione di rinnovo tacito, fatte comunque salve le clausole di cui agli artt. 3, 4, 5 e 6.</w:t>
      </w:r>
    </w:p>
    <w:p w:rsidR="00BF287D" w:rsidRPr="007A488B" w:rsidRDefault="00BF287D" w:rsidP="00BF287D">
      <w:pPr>
        <w:tabs>
          <w:tab w:val="left" w:pos="567"/>
          <w:tab w:val="left" w:pos="1418"/>
          <w:tab w:val="left" w:pos="1701"/>
          <w:tab w:val="left" w:pos="3969"/>
          <w:tab w:val="left" w:pos="5103"/>
          <w:tab w:val="left" w:pos="5670"/>
          <w:tab w:val="left" w:pos="6804"/>
        </w:tabs>
        <w:jc w:val="both"/>
        <w:rPr>
          <w:sz w:val="24"/>
          <w:szCs w:val="24"/>
        </w:rPr>
      </w:pPr>
    </w:p>
    <w:p w:rsidR="00BF287D" w:rsidRPr="007A488B" w:rsidRDefault="00BF287D" w:rsidP="00BF287D">
      <w:pPr>
        <w:widowControl w:val="0"/>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 xml:space="preserve">2. </w:t>
      </w:r>
      <w:r w:rsidR="007A488B" w:rsidRPr="007A488B">
        <w:rPr>
          <w:sz w:val="24"/>
          <w:szCs w:val="24"/>
        </w:rPr>
        <w:t>Prima della scadenza, le parti, con atto scritto, possono convenire una proroga della presente convenzione per un periodo, singolarmente considerato, non superiore alla durata originaria della convenzione stessa. Con le medesime formalità, la proroga, prima della scadenza, può essere reiterata.</w:t>
      </w:r>
      <w:r w:rsidRPr="007A488B">
        <w:rPr>
          <w:sz w:val="24"/>
          <w:szCs w:val="24"/>
        </w:rPr>
        <w:t xml:space="preserve"> </w:t>
      </w:r>
    </w:p>
    <w:p w:rsidR="00BF287D" w:rsidRPr="007A488B" w:rsidRDefault="00BF287D" w:rsidP="00BF287D">
      <w:pPr>
        <w:tabs>
          <w:tab w:val="left" w:pos="567"/>
          <w:tab w:val="left" w:pos="1418"/>
          <w:tab w:val="left" w:pos="1701"/>
          <w:tab w:val="left" w:pos="3969"/>
          <w:tab w:val="left" w:pos="5103"/>
          <w:tab w:val="left" w:pos="5670"/>
          <w:tab w:val="left" w:pos="6804"/>
        </w:tabs>
        <w:jc w:val="both"/>
        <w:rPr>
          <w:sz w:val="24"/>
          <w:szCs w:val="24"/>
        </w:rPr>
      </w:pPr>
    </w:p>
    <w:p w:rsidR="00BF287D" w:rsidRPr="007A488B" w:rsidRDefault="00BF287D" w:rsidP="00BF287D">
      <w:pPr>
        <w:widowControl w:val="0"/>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3. La presente convenzione non produce effetti in relazione alle partite stipendiali chiuse a seguito della cessazione, per qualunque causa, dal servizio del dipendente interessato a far data dall’avvenuta cessazione.</w:t>
      </w:r>
    </w:p>
    <w:p w:rsidR="0005175F" w:rsidRPr="00D460D2" w:rsidRDefault="0005175F" w:rsidP="0005175F">
      <w:pPr>
        <w:tabs>
          <w:tab w:val="left" w:pos="567"/>
          <w:tab w:val="left" w:pos="1418"/>
          <w:tab w:val="left" w:pos="1701"/>
          <w:tab w:val="left" w:pos="3969"/>
          <w:tab w:val="left" w:pos="5103"/>
          <w:tab w:val="left" w:pos="5670"/>
          <w:tab w:val="left" w:pos="6804"/>
        </w:tabs>
        <w:jc w:val="both"/>
        <w:rPr>
          <w:sz w:val="24"/>
          <w:szCs w:val="24"/>
        </w:rPr>
      </w:pPr>
    </w:p>
    <w:p w:rsidR="0005175F" w:rsidRPr="007A488B" w:rsidRDefault="00AA1CD1" w:rsidP="008A03B5">
      <w:pPr>
        <w:tabs>
          <w:tab w:val="left" w:pos="567"/>
          <w:tab w:val="left" w:pos="1418"/>
          <w:tab w:val="left" w:pos="1701"/>
          <w:tab w:val="left" w:pos="3969"/>
          <w:tab w:val="left" w:pos="5103"/>
          <w:tab w:val="left" w:pos="5670"/>
          <w:tab w:val="left" w:pos="6804"/>
        </w:tabs>
        <w:jc w:val="center"/>
        <w:rPr>
          <w:b/>
          <w:sz w:val="24"/>
          <w:szCs w:val="24"/>
        </w:rPr>
      </w:pPr>
      <w:r w:rsidRPr="007A488B">
        <w:rPr>
          <w:b/>
          <w:sz w:val="24"/>
          <w:szCs w:val="24"/>
        </w:rPr>
        <w:t>Art. 9</w:t>
      </w:r>
    </w:p>
    <w:p w:rsidR="00BF287D" w:rsidRPr="007A488B" w:rsidRDefault="00BF287D" w:rsidP="00BF287D">
      <w:pPr>
        <w:tabs>
          <w:tab w:val="left" w:pos="567"/>
          <w:tab w:val="left" w:pos="1418"/>
          <w:tab w:val="left" w:pos="1701"/>
          <w:tab w:val="left" w:pos="3969"/>
          <w:tab w:val="left" w:pos="5103"/>
          <w:tab w:val="left" w:pos="5670"/>
          <w:tab w:val="left" w:pos="6804"/>
        </w:tabs>
        <w:spacing w:after="120"/>
        <w:jc w:val="center"/>
        <w:rPr>
          <w:b/>
          <w:sz w:val="24"/>
          <w:szCs w:val="24"/>
        </w:rPr>
      </w:pPr>
      <w:r w:rsidRPr="007A488B">
        <w:rPr>
          <w:b/>
          <w:sz w:val="24"/>
          <w:szCs w:val="24"/>
        </w:rPr>
        <w:t>(Recesso)</w:t>
      </w:r>
    </w:p>
    <w:p w:rsidR="00BF287D" w:rsidRPr="007A488B" w:rsidRDefault="00BF287D" w:rsidP="00BF287D">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 xml:space="preserve">1. </w:t>
      </w:r>
      <w:proofErr w:type="gramStart"/>
      <w:r w:rsidRPr="007A488B">
        <w:rPr>
          <w:sz w:val="24"/>
          <w:szCs w:val="24"/>
        </w:rPr>
        <w:t>E'</w:t>
      </w:r>
      <w:proofErr w:type="gramEnd"/>
      <w:r w:rsidRPr="007A488B">
        <w:rPr>
          <w:sz w:val="24"/>
          <w:szCs w:val="24"/>
        </w:rPr>
        <w:t xml:space="preserve"> prevista la facoltà di recesso dalla presente convenzione di ciascuna delle due parti da esercitarsi in forma scritta e con </w:t>
      </w:r>
      <w:r w:rsidR="005D6C7C">
        <w:rPr>
          <w:sz w:val="24"/>
          <w:szCs w:val="24"/>
        </w:rPr>
        <w:t xml:space="preserve">un </w:t>
      </w:r>
      <w:r w:rsidRPr="007A488B">
        <w:rPr>
          <w:sz w:val="24"/>
          <w:szCs w:val="24"/>
        </w:rPr>
        <w:t>preavviso di almeno sessanta giorni</w:t>
      </w:r>
      <w:r w:rsidR="005D6C7C">
        <w:rPr>
          <w:sz w:val="24"/>
          <w:szCs w:val="24"/>
        </w:rPr>
        <w:t>.</w:t>
      </w:r>
    </w:p>
    <w:p w:rsidR="0005175F" w:rsidRPr="007A488B" w:rsidRDefault="0005175F" w:rsidP="0005175F">
      <w:pPr>
        <w:tabs>
          <w:tab w:val="left" w:pos="567"/>
          <w:tab w:val="left" w:pos="1418"/>
          <w:tab w:val="left" w:pos="1701"/>
          <w:tab w:val="left" w:pos="3969"/>
          <w:tab w:val="left" w:pos="5103"/>
          <w:tab w:val="left" w:pos="5670"/>
          <w:tab w:val="left" w:pos="6804"/>
        </w:tabs>
        <w:jc w:val="both"/>
        <w:rPr>
          <w:sz w:val="24"/>
          <w:szCs w:val="24"/>
        </w:rPr>
      </w:pPr>
    </w:p>
    <w:p w:rsidR="0005175F" w:rsidRPr="000E18CA" w:rsidRDefault="0005175F" w:rsidP="008A03B5">
      <w:pPr>
        <w:tabs>
          <w:tab w:val="left" w:pos="567"/>
          <w:tab w:val="left" w:pos="1418"/>
          <w:tab w:val="left" w:pos="1701"/>
          <w:tab w:val="left" w:pos="3969"/>
          <w:tab w:val="left" w:pos="5103"/>
          <w:tab w:val="left" w:pos="5670"/>
          <w:tab w:val="left" w:pos="6804"/>
        </w:tabs>
        <w:jc w:val="center"/>
        <w:rPr>
          <w:b/>
          <w:sz w:val="24"/>
          <w:szCs w:val="24"/>
        </w:rPr>
      </w:pPr>
      <w:r w:rsidRPr="007A488B">
        <w:rPr>
          <w:b/>
          <w:sz w:val="24"/>
          <w:szCs w:val="24"/>
        </w:rPr>
        <w:t>Art</w:t>
      </w:r>
      <w:r w:rsidRPr="000E18CA">
        <w:rPr>
          <w:b/>
          <w:sz w:val="24"/>
          <w:szCs w:val="24"/>
        </w:rPr>
        <w:t>.</w:t>
      </w:r>
      <w:r w:rsidR="009006AF" w:rsidRPr="000E18CA">
        <w:rPr>
          <w:b/>
          <w:sz w:val="24"/>
          <w:szCs w:val="24"/>
        </w:rPr>
        <w:t xml:space="preserve"> </w:t>
      </w:r>
      <w:r w:rsidR="00B953FC" w:rsidRPr="000E18CA">
        <w:rPr>
          <w:b/>
          <w:sz w:val="24"/>
          <w:szCs w:val="24"/>
        </w:rPr>
        <w:t>1</w:t>
      </w:r>
      <w:r w:rsidR="009E3F51" w:rsidRPr="000E18CA">
        <w:rPr>
          <w:b/>
          <w:sz w:val="24"/>
          <w:szCs w:val="24"/>
        </w:rPr>
        <w:t>0</w:t>
      </w:r>
    </w:p>
    <w:p w:rsidR="00EB0141" w:rsidRPr="000E18CA" w:rsidRDefault="00196B8B" w:rsidP="000E18CA">
      <w:pPr>
        <w:tabs>
          <w:tab w:val="left" w:pos="567"/>
          <w:tab w:val="left" w:pos="1418"/>
          <w:tab w:val="left" w:pos="1701"/>
          <w:tab w:val="left" w:pos="3969"/>
          <w:tab w:val="left" w:pos="5103"/>
          <w:tab w:val="left" w:pos="5670"/>
          <w:tab w:val="left" w:pos="6804"/>
        </w:tabs>
        <w:spacing w:after="120"/>
        <w:jc w:val="center"/>
        <w:rPr>
          <w:b/>
          <w:sz w:val="24"/>
          <w:szCs w:val="24"/>
        </w:rPr>
      </w:pPr>
      <w:r w:rsidRPr="000E18CA">
        <w:rPr>
          <w:b/>
          <w:sz w:val="24"/>
          <w:szCs w:val="24"/>
        </w:rPr>
        <w:t>(</w:t>
      </w:r>
      <w:r w:rsidR="00487BE0" w:rsidRPr="000E18CA">
        <w:rPr>
          <w:b/>
          <w:sz w:val="24"/>
          <w:szCs w:val="24"/>
        </w:rPr>
        <w:t>Attività dell’Istituto</w:t>
      </w:r>
      <w:r w:rsidR="00EB0141" w:rsidRPr="000E18CA">
        <w:rPr>
          <w:b/>
          <w:sz w:val="24"/>
          <w:szCs w:val="24"/>
        </w:rPr>
        <w:t>)</w:t>
      </w:r>
    </w:p>
    <w:p w:rsidR="0005175F" w:rsidRPr="000E18CA" w:rsidRDefault="00B953FC" w:rsidP="002024C9">
      <w:pPr>
        <w:tabs>
          <w:tab w:val="left" w:pos="567"/>
          <w:tab w:val="left" w:pos="1418"/>
          <w:tab w:val="left" w:pos="1701"/>
          <w:tab w:val="left" w:pos="3969"/>
          <w:tab w:val="left" w:pos="5103"/>
          <w:tab w:val="left" w:pos="5670"/>
          <w:tab w:val="left" w:pos="6804"/>
        </w:tabs>
        <w:jc w:val="both"/>
        <w:rPr>
          <w:sz w:val="24"/>
          <w:szCs w:val="24"/>
        </w:rPr>
      </w:pPr>
      <w:r w:rsidRPr="000E18CA">
        <w:rPr>
          <w:sz w:val="24"/>
          <w:szCs w:val="24"/>
        </w:rPr>
        <w:t xml:space="preserve">1. </w:t>
      </w:r>
      <w:r w:rsidR="0005175F" w:rsidRPr="000E18CA">
        <w:rPr>
          <w:sz w:val="24"/>
          <w:szCs w:val="24"/>
        </w:rPr>
        <w:t>L’Istituto si impegna ad espletare la sua attività direttamente o per il tramite di agenti in attività finanziaria vincolati da contratto monomandatario</w:t>
      </w:r>
      <w:r w:rsidR="009B22C7" w:rsidRPr="000E18CA">
        <w:rPr>
          <w:sz w:val="24"/>
          <w:szCs w:val="24"/>
        </w:rPr>
        <w:t xml:space="preserve"> </w:t>
      </w:r>
      <w:r w:rsidR="009F1D5E" w:rsidRPr="000E18CA">
        <w:rPr>
          <w:sz w:val="24"/>
          <w:szCs w:val="24"/>
        </w:rPr>
        <w:t>o, nei casi previsti dall’art. 128-quater, comma 4, del decreto legislativo n. 385/1993,</w:t>
      </w:r>
      <w:r w:rsidR="00AE3778" w:rsidRPr="000E18CA">
        <w:rPr>
          <w:sz w:val="24"/>
          <w:szCs w:val="24"/>
        </w:rPr>
        <w:t xml:space="preserve"> </w:t>
      </w:r>
      <w:r w:rsidR="009B22C7" w:rsidRPr="000E18CA">
        <w:rPr>
          <w:sz w:val="24"/>
          <w:szCs w:val="24"/>
        </w:rPr>
        <w:t>da agenti non monomandatari</w:t>
      </w:r>
      <w:r w:rsidR="0005175F" w:rsidRPr="000E18CA">
        <w:rPr>
          <w:sz w:val="24"/>
          <w:szCs w:val="24"/>
        </w:rPr>
        <w:t xml:space="preserve"> nonché a garantire che a tutti i dipendenti siano praticate condizioni particolari che garantiscano un T.E.G. (Tasso Effettivo Globale), un T.A.E.G. (Tasso Annuale Effettivo Globale) e un I.S.C. (Indicato</w:t>
      </w:r>
      <w:r w:rsidRPr="000E18CA">
        <w:rPr>
          <w:sz w:val="24"/>
          <w:szCs w:val="24"/>
        </w:rPr>
        <w:t xml:space="preserve">re Sintetico dei Costi) massimi </w:t>
      </w:r>
      <w:r w:rsidR="0005175F" w:rsidRPr="000E18CA">
        <w:rPr>
          <w:sz w:val="24"/>
          <w:szCs w:val="24"/>
        </w:rPr>
        <w:t>che siano tutti comunque inferiori a</w:t>
      </w:r>
      <w:r w:rsidR="0089651C" w:rsidRPr="000E18CA">
        <w:rPr>
          <w:sz w:val="24"/>
          <w:szCs w:val="24"/>
        </w:rPr>
        <w:t>l “</w:t>
      </w:r>
      <w:r w:rsidR="0005175F" w:rsidRPr="000E18CA">
        <w:rPr>
          <w:sz w:val="24"/>
          <w:szCs w:val="24"/>
        </w:rPr>
        <w:t>tasso soglia”, così come trimestralmente definito dal Ministero dell’</w:t>
      </w:r>
      <w:r w:rsidR="00BF287D" w:rsidRPr="000E18CA">
        <w:rPr>
          <w:sz w:val="24"/>
          <w:szCs w:val="24"/>
        </w:rPr>
        <w:t>e</w:t>
      </w:r>
      <w:r w:rsidR="0005175F" w:rsidRPr="000E18CA">
        <w:rPr>
          <w:sz w:val="24"/>
          <w:szCs w:val="24"/>
        </w:rPr>
        <w:t xml:space="preserve">conomia </w:t>
      </w:r>
      <w:r w:rsidR="00850426" w:rsidRPr="000E18CA">
        <w:rPr>
          <w:sz w:val="24"/>
          <w:szCs w:val="24"/>
        </w:rPr>
        <w:t xml:space="preserve">e delle </w:t>
      </w:r>
      <w:r w:rsidR="00BF287D" w:rsidRPr="000E18CA">
        <w:rPr>
          <w:sz w:val="24"/>
          <w:szCs w:val="24"/>
        </w:rPr>
        <w:t>f</w:t>
      </w:r>
      <w:r w:rsidR="00850426" w:rsidRPr="000E18CA">
        <w:rPr>
          <w:sz w:val="24"/>
          <w:szCs w:val="24"/>
        </w:rPr>
        <w:t>inanze ai sensi della l</w:t>
      </w:r>
      <w:r w:rsidR="0005175F" w:rsidRPr="000E18CA">
        <w:rPr>
          <w:sz w:val="24"/>
          <w:szCs w:val="24"/>
        </w:rPr>
        <w:t xml:space="preserve">egge 7 marzo 1996, n. </w:t>
      </w:r>
      <w:r w:rsidR="00850426" w:rsidRPr="000E18CA">
        <w:rPr>
          <w:sz w:val="24"/>
          <w:szCs w:val="24"/>
        </w:rPr>
        <w:t>108, recante d</w:t>
      </w:r>
      <w:r w:rsidR="0005175F" w:rsidRPr="000E18CA">
        <w:rPr>
          <w:sz w:val="24"/>
          <w:szCs w:val="24"/>
        </w:rPr>
        <w:t>isposizioni in materia di usura, relativamente alla categoria “</w:t>
      </w:r>
      <w:r w:rsidR="003E4830" w:rsidRPr="000E18CA">
        <w:rPr>
          <w:i/>
          <w:sz w:val="24"/>
          <w:szCs w:val="24"/>
        </w:rPr>
        <w:t>Altri finanziamenti alle famiglie e alle imprese</w:t>
      </w:r>
      <w:r w:rsidR="003E4830" w:rsidRPr="000E18CA">
        <w:rPr>
          <w:sz w:val="24"/>
          <w:szCs w:val="24"/>
        </w:rPr>
        <w:t>”</w:t>
      </w:r>
      <w:r w:rsidR="007C4B38" w:rsidRPr="000E18CA">
        <w:rPr>
          <w:sz w:val="24"/>
          <w:szCs w:val="24"/>
        </w:rPr>
        <w:t>.</w:t>
      </w:r>
      <w:r w:rsidR="009F1D5E" w:rsidRPr="000E18CA">
        <w:rPr>
          <w:sz w:val="24"/>
          <w:szCs w:val="24"/>
        </w:rPr>
        <w:t xml:space="preserve"> di almeno </w:t>
      </w:r>
      <w:r w:rsidR="00302625" w:rsidRPr="000E18CA">
        <w:rPr>
          <w:sz w:val="24"/>
          <w:szCs w:val="24"/>
        </w:rPr>
        <w:t>6</w:t>
      </w:r>
      <w:r w:rsidR="00C625E1" w:rsidRPr="000E18CA">
        <w:rPr>
          <w:sz w:val="24"/>
          <w:szCs w:val="24"/>
        </w:rPr>
        <w:t xml:space="preserve"> </w:t>
      </w:r>
      <w:r w:rsidR="00221000" w:rsidRPr="000E18CA">
        <w:rPr>
          <w:sz w:val="24"/>
          <w:szCs w:val="24"/>
        </w:rPr>
        <w:t xml:space="preserve">(sei) </w:t>
      </w:r>
      <w:r w:rsidR="009F1D5E" w:rsidRPr="000E18CA">
        <w:rPr>
          <w:sz w:val="24"/>
          <w:szCs w:val="24"/>
        </w:rPr>
        <w:t>punti percentuali</w:t>
      </w:r>
      <w:r w:rsidR="003E4830" w:rsidRPr="000E18CA">
        <w:rPr>
          <w:sz w:val="24"/>
          <w:szCs w:val="24"/>
        </w:rPr>
        <w:t>.</w:t>
      </w:r>
    </w:p>
    <w:p w:rsidR="00B953FC" w:rsidRPr="007A488B" w:rsidRDefault="00B953FC" w:rsidP="002024C9">
      <w:pPr>
        <w:tabs>
          <w:tab w:val="left" w:pos="567"/>
          <w:tab w:val="left" w:pos="1418"/>
          <w:tab w:val="left" w:pos="1701"/>
          <w:tab w:val="left" w:pos="3969"/>
          <w:tab w:val="left" w:pos="5103"/>
          <w:tab w:val="left" w:pos="5670"/>
          <w:tab w:val="left" w:pos="6804"/>
        </w:tabs>
        <w:jc w:val="both"/>
        <w:rPr>
          <w:sz w:val="24"/>
          <w:szCs w:val="24"/>
        </w:rPr>
      </w:pPr>
    </w:p>
    <w:p w:rsidR="00B817D5" w:rsidRPr="007A488B" w:rsidRDefault="00B953FC" w:rsidP="0005175F">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lastRenderedPageBreak/>
        <w:t xml:space="preserve">2. </w:t>
      </w:r>
      <w:r w:rsidR="0005175F" w:rsidRPr="007A488B">
        <w:rPr>
          <w:sz w:val="24"/>
          <w:szCs w:val="24"/>
        </w:rPr>
        <w:t>Eventuali oneri addebitati ai dipendenti e riferibili in qualsiasi modo al</w:t>
      </w:r>
      <w:r w:rsidR="005B10E1" w:rsidRPr="007A488B">
        <w:rPr>
          <w:sz w:val="24"/>
          <w:szCs w:val="24"/>
        </w:rPr>
        <w:t xml:space="preserve"> </w:t>
      </w:r>
      <w:r w:rsidR="0005175F" w:rsidRPr="007A488B">
        <w:rPr>
          <w:sz w:val="24"/>
          <w:szCs w:val="24"/>
        </w:rPr>
        <w:t>servizio di assicurazione, mediazione e/o consulenza personalizzato, al ritiro e all’inoltro della documentazione occorrente ad una corretta istruttoria della pratica di finanziamento dovranno, quindi, tutti essere ricompresi nei suindicati valori di riferimento.</w:t>
      </w:r>
    </w:p>
    <w:p w:rsidR="009E3F51" w:rsidRPr="007A488B" w:rsidRDefault="009E3F51" w:rsidP="0005175F">
      <w:pPr>
        <w:tabs>
          <w:tab w:val="left" w:pos="567"/>
          <w:tab w:val="left" w:pos="1418"/>
          <w:tab w:val="left" w:pos="1701"/>
          <w:tab w:val="left" w:pos="3969"/>
          <w:tab w:val="left" w:pos="5103"/>
          <w:tab w:val="left" w:pos="5670"/>
          <w:tab w:val="left" w:pos="6804"/>
        </w:tabs>
        <w:jc w:val="both"/>
        <w:rPr>
          <w:sz w:val="24"/>
          <w:szCs w:val="24"/>
        </w:rPr>
      </w:pPr>
    </w:p>
    <w:p w:rsidR="007B5A50" w:rsidRPr="007A488B" w:rsidRDefault="009E3F51" w:rsidP="0005175F">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3</w:t>
      </w:r>
      <w:r w:rsidR="00D0154C" w:rsidRPr="007A488B">
        <w:rPr>
          <w:sz w:val="24"/>
          <w:szCs w:val="24"/>
        </w:rPr>
        <w:t xml:space="preserve">. </w:t>
      </w:r>
      <w:r w:rsidR="0005175F" w:rsidRPr="007A488B">
        <w:rPr>
          <w:sz w:val="24"/>
          <w:szCs w:val="24"/>
        </w:rPr>
        <w:t xml:space="preserve">L’eventuale inadempimento a quanto prescritto nel presente </w:t>
      </w:r>
      <w:r w:rsidR="00C40018" w:rsidRPr="007A488B">
        <w:rPr>
          <w:sz w:val="24"/>
          <w:szCs w:val="24"/>
        </w:rPr>
        <w:t>art</w:t>
      </w:r>
      <w:r w:rsidR="00BD6633" w:rsidRPr="007A488B">
        <w:rPr>
          <w:sz w:val="24"/>
          <w:szCs w:val="24"/>
        </w:rPr>
        <w:t>icolo</w:t>
      </w:r>
      <w:r w:rsidR="0005175F" w:rsidRPr="007A488B">
        <w:rPr>
          <w:sz w:val="24"/>
          <w:szCs w:val="24"/>
        </w:rPr>
        <w:t xml:space="preserve"> comporta la risoluzione unilaterale della presente convenzione, senza obbligo di preavviso.</w:t>
      </w:r>
    </w:p>
    <w:p w:rsidR="00F7039A" w:rsidRPr="007A488B" w:rsidRDefault="00F7039A" w:rsidP="0005175F">
      <w:pPr>
        <w:tabs>
          <w:tab w:val="left" w:pos="567"/>
          <w:tab w:val="left" w:pos="1418"/>
          <w:tab w:val="left" w:pos="1701"/>
          <w:tab w:val="left" w:pos="3969"/>
          <w:tab w:val="left" w:pos="5103"/>
          <w:tab w:val="left" w:pos="5670"/>
          <w:tab w:val="left" w:pos="6804"/>
        </w:tabs>
        <w:jc w:val="both"/>
        <w:rPr>
          <w:sz w:val="24"/>
          <w:szCs w:val="24"/>
        </w:rPr>
      </w:pPr>
    </w:p>
    <w:p w:rsidR="0005175F" w:rsidRPr="000E18CA" w:rsidRDefault="0005175F" w:rsidP="000E18CA">
      <w:pPr>
        <w:tabs>
          <w:tab w:val="left" w:pos="567"/>
          <w:tab w:val="left" w:pos="1418"/>
          <w:tab w:val="left" w:pos="1701"/>
          <w:tab w:val="left" w:pos="3969"/>
          <w:tab w:val="left" w:pos="5103"/>
          <w:tab w:val="left" w:pos="5670"/>
          <w:tab w:val="left" w:pos="6804"/>
        </w:tabs>
        <w:jc w:val="center"/>
        <w:rPr>
          <w:b/>
          <w:sz w:val="24"/>
          <w:szCs w:val="24"/>
        </w:rPr>
      </w:pPr>
      <w:r w:rsidRPr="000E18CA">
        <w:rPr>
          <w:b/>
          <w:sz w:val="24"/>
          <w:szCs w:val="24"/>
        </w:rPr>
        <w:t>Art.</w:t>
      </w:r>
      <w:r w:rsidR="009006AF" w:rsidRPr="000E18CA">
        <w:rPr>
          <w:b/>
          <w:sz w:val="24"/>
          <w:szCs w:val="24"/>
        </w:rPr>
        <w:t xml:space="preserve"> </w:t>
      </w:r>
      <w:r w:rsidR="009E3F51" w:rsidRPr="000E18CA">
        <w:rPr>
          <w:b/>
          <w:sz w:val="24"/>
          <w:szCs w:val="24"/>
        </w:rPr>
        <w:t>11</w:t>
      </w:r>
    </w:p>
    <w:p w:rsidR="00B817D5" w:rsidRPr="000E18CA" w:rsidRDefault="00196B8B" w:rsidP="000E18CA">
      <w:pPr>
        <w:tabs>
          <w:tab w:val="left" w:pos="567"/>
          <w:tab w:val="left" w:pos="1418"/>
          <w:tab w:val="left" w:pos="1701"/>
          <w:tab w:val="left" w:pos="3969"/>
          <w:tab w:val="left" w:pos="5103"/>
          <w:tab w:val="left" w:pos="5670"/>
          <w:tab w:val="left" w:pos="6804"/>
        </w:tabs>
        <w:spacing w:after="120"/>
        <w:jc w:val="center"/>
        <w:rPr>
          <w:b/>
          <w:sz w:val="24"/>
          <w:szCs w:val="24"/>
        </w:rPr>
      </w:pPr>
      <w:r w:rsidRPr="000E18CA">
        <w:rPr>
          <w:b/>
          <w:sz w:val="24"/>
          <w:szCs w:val="24"/>
        </w:rPr>
        <w:t>(</w:t>
      </w:r>
      <w:r w:rsidR="00BD6633" w:rsidRPr="000E18CA">
        <w:rPr>
          <w:b/>
          <w:sz w:val="24"/>
          <w:szCs w:val="24"/>
        </w:rPr>
        <w:t>Comunicazioni dell’I</w:t>
      </w:r>
      <w:r w:rsidR="009E3F51" w:rsidRPr="000E18CA">
        <w:rPr>
          <w:b/>
          <w:sz w:val="24"/>
          <w:szCs w:val="24"/>
        </w:rPr>
        <w:t>stituto</w:t>
      </w:r>
      <w:r w:rsidR="00B817D5" w:rsidRPr="000E18CA">
        <w:rPr>
          <w:b/>
          <w:sz w:val="24"/>
          <w:szCs w:val="24"/>
        </w:rPr>
        <w:t>)</w:t>
      </w:r>
    </w:p>
    <w:p w:rsidR="0005175F" w:rsidRPr="000E18CA" w:rsidRDefault="00302625" w:rsidP="002024C9">
      <w:pPr>
        <w:tabs>
          <w:tab w:val="left" w:pos="567"/>
          <w:tab w:val="left" w:pos="1418"/>
          <w:tab w:val="left" w:pos="1701"/>
          <w:tab w:val="left" w:pos="3969"/>
          <w:tab w:val="left" w:pos="5103"/>
          <w:tab w:val="left" w:pos="5670"/>
          <w:tab w:val="left" w:pos="6804"/>
        </w:tabs>
        <w:jc w:val="both"/>
        <w:rPr>
          <w:sz w:val="24"/>
          <w:szCs w:val="24"/>
        </w:rPr>
      </w:pPr>
      <w:r w:rsidRPr="000E18CA">
        <w:rPr>
          <w:sz w:val="24"/>
          <w:szCs w:val="24"/>
        </w:rPr>
        <w:t>1</w:t>
      </w:r>
      <w:r w:rsidR="005A54DA" w:rsidRPr="000E18CA">
        <w:rPr>
          <w:sz w:val="24"/>
          <w:szCs w:val="24"/>
        </w:rPr>
        <w:t xml:space="preserve">. </w:t>
      </w:r>
      <w:r w:rsidR="0005175F" w:rsidRPr="000E18CA">
        <w:rPr>
          <w:sz w:val="24"/>
          <w:szCs w:val="24"/>
        </w:rPr>
        <w:t>Nel periodo di vigenza della convenzione</w:t>
      </w:r>
      <w:r w:rsidR="0096348C" w:rsidRPr="000E18CA">
        <w:rPr>
          <w:sz w:val="24"/>
          <w:szCs w:val="24"/>
        </w:rPr>
        <w:t>,</w:t>
      </w:r>
      <w:r w:rsidR="0005175F" w:rsidRPr="000E18CA">
        <w:rPr>
          <w:sz w:val="24"/>
          <w:szCs w:val="24"/>
        </w:rPr>
        <w:t xml:space="preserve"> l’Istituto si impegna a comunicare all’Amministrazione, entro il termine di </w:t>
      </w:r>
      <w:r w:rsidR="00F21978" w:rsidRPr="000E18CA">
        <w:rPr>
          <w:sz w:val="24"/>
          <w:szCs w:val="24"/>
        </w:rPr>
        <w:t>trenta</w:t>
      </w:r>
      <w:r w:rsidR="0005175F" w:rsidRPr="000E18CA">
        <w:rPr>
          <w:sz w:val="24"/>
          <w:szCs w:val="24"/>
        </w:rPr>
        <w:t xml:space="preserve"> giorni dal verificarsi degli eventi, qualsiasi intervenuta variazione </w:t>
      </w:r>
      <w:r w:rsidR="005152EF" w:rsidRPr="000E18CA">
        <w:rPr>
          <w:sz w:val="24"/>
          <w:szCs w:val="24"/>
        </w:rPr>
        <w:t>concernente l’Istituto stesso</w:t>
      </w:r>
      <w:r w:rsidR="00BD6633" w:rsidRPr="000E18CA">
        <w:rPr>
          <w:sz w:val="24"/>
          <w:szCs w:val="24"/>
        </w:rPr>
        <w:t>,</w:t>
      </w:r>
      <w:r w:rsidR="005152EF" w:rsidRPr="000E18CA">
        <w:rPr>
          <w:sz w:val="24"/>
          <w:szCs w:val="24"/>
        </w:rPr>
        <w:t xml:space="preserve"> qual</w:t>
      </w:r>
      <w:r w:rsidR="00C32896" w:rsidRPr="000E18CA">
        <w:rPr>
          <w:sz w:val="24"/>
          <w:szCs w:val="24"/>
        </w:rPr>
        <w:t>i</w:t>
      </w:r>
      <w:r w:rsidR="005152EF" w:rsidRPr="000E18CA">
        <w:rPr>
          <w:sz w:val="24"/>
          <w:szCs w:val="24"/>
        </w:rPr>
        <w:t>, ad esempio e senza pretesa di esaustività, il cambiamento della sede, il mutamento della denominazione sociale, l’avvenuta cessione del credito</w:t>
      </w:r>
      <w:r w:rsidR="00BD6633" w:rsidRPr="000E18CA">
        <w:rPr>
          <w:sz w:val="24"/>
          <w:szCs w:val="24"/>
        </w:rPr>
        <w:t>,</w:t>
      </w:r>
      <w:r w:rsidR="0005175F" w:rsidRPr="000E18CA">
        <w:rPr>
          <w:sz w:val="24"/>
          <w:szCs w:val="24"/>
        </w:rPr>
        <w:t xml:space="preserve"> nonché ogni fatto che ne limiti la capacità giuridica.</w:t>
      </w:r>
    </w:p>
    <w:p w:rsidR="005A54DA" w:rsidRPr="007A488B" w:rsidRDefault="005A54DA" w:rsidP="002024C9">
      <w:pPr>
        <w:tabs>
          <w:tab w:val="left" w:pos="567"/>
          <w:tab w:val="left" w:pos="1418"/>
          <w:tab w:val="left" w:pos="1701"/>
          <w:tab w:val="left" w:pos="3969"/>
          <w:tab w:val="left" w:pos="5103"/>
          <w:tab w:val="left" w:pos="5670"/>
          <w:tab w:val="left" w:pos="6804"/>
        </w:tabs>
        <w:jc w:val="both"/>
        <w:rPr>
          <w:sz w:val="24"/>
          <w:szCs w:val="24"/>
        </w:rPr>
      </w:pPr>
    </w:p>
    <w:p w:rsidR="009F1D5E" w:rsidRPr="007A488B" w:rsidRDefault="00302625" w:rsidP="009F1D5E">
      <w:pPr>
        <w:tabs>
          <w:tab w:val="left" w:pos="567"/>
          <w:tab w:val="left" w:pos="1418"/>
          <w:tab w:val="left" w:pos="1701"/>
          <w:tab w:val="left" w:pos="3969"/>
          <w:tab w:val="left" w:pos="5103"/>
          <w:tab w:val="left" w:pos="5670"/>
          <w:tab w:val="left" w:pos="6804"/>
        </w:tabs>
        <w:jc w:val="both"/>
        <w:rPr>
          <w:sz w:val="24"/>
          <w:szCs w:val="24"/>
        </w:rPr>
      </w:pPr>
      <w:r>
        <w:rPr>
          <w:sz w:val="24"/>
          <w:szCs w:val="24"/>
        </w:rPr>
        <w:t>2</w:t>
      </w:r>
      <w:r w:rsidR="009F1D5E" w:rsidRPr="007A488B">
        <w:rPr>
          <w:sz w:val="24"/>
          <w:szCs w:val="24"/>
        </w:rPr>
        <w:t xml:space="preserve">. Nelle suindicate evenienze, inoltre, l’Istituto dovrà inviare un’apposita comunicazione </w:t>
      </w:r>
      <w:r w:rsidR="009F1D5E" w:rsidRPr="00C625E1">
        <w:rPr>
          <w:sz w:val="24"/>
          <w:szCs w:val="24"/>
        </w:rPr>
        <w:t>al</w:t>
      </w:r>
      <w:r w:rsidR="00C625E1" w:rsidRPr="00C625E1">
        <w:rPr>
          <w:sz w:val="24"/>
          <w:szCs w:val="24"/>
        </w:rPr>
        <w:t xml:space="preserve"> Comune di Collegno – Piazza</w:t>
      </w:r>
      <w:r w:rsidR="00C625E1">
        <w:rPr>
          <w:sz w:val="24"/>
          <w:szCs w:val="24"/>
        </w:rPr>
        <w:t xml:space="preserve"> del Municipio n.1 – 10093 Collegno (To)</w:t>
      </w:r>
      <w:r w:rsidR="009F1D5E" w:rsidRPr="007A488B">
        <w:rPr>
          <w:sz w:val="24"/>
          <w:szCs w:val="24"/>
        </w:rPr>
        <w:t>, all’indirizzo di posta certificata</w:t>
      </w:r>
      <w:r w:rsidR="00C625E1">
        <w:rPr>
          <w:sz w:val="24"/>
          <w:szCs w:val="24"/>
        </w:rPr>
        <w:t xml:space="preserve"> </w:t>
      </w:r>
      <w:r w:rsidR="00C625E1" w:rsidRPr="00C625E1">
        <w:rPr>
          <w:sz w:val="24"/>
          <w:szCs w:val="24"/>
          <w:u w:val="single"/>
        </w:rPr>
        <w:t>posta@cert.comune.collegno.to.it</w:t>
      </w:r>
      <w:r w:rsidR="00923409">
        <w:t xml:space="preserve"> </w:t>
      </w:r>
      <w:r w:rsidR="009F1D5E" w:rsidRPr="007A488B">
        <w:rPr>
          <w:sz w:val="24"/>
          <w:szCs w:val="24"/>
        </w:rPr>
        <w:t>ovvero, in via alternativa, con posta raccomandata. La violazione di tali impegni costituisce motivo di risoluzione della convenzione.</w:t>
      </w:r>
    </w:p>
    <w:p w:rsidR="009F1D5E" w:rsidRPr="007A488B" w:rsidRDefault="009F1D5E" w:rsidP="00512E8D">
      <w:pPr>
        <w:tabs>
          <w:tab w:val="left" w:pos="567"/>
          <w:tab w:val="left" w:pos="1418"/>
          <w:tab w:val="left" w:pos="1701"/>
          <w:tab w:val="left" w:pos="3969"/>
          <w:tab w:val="left" w:pos="5103"/>
          <w:tab w:val="left" w:pos="5670"/>
          <w:tab w:val="left" w:pos="6804"/>
        </w:tabs>
        <w:jc w:val="both"/>
        <w:rPr>
          <w:sz w:val="24"/>
          <w:szCs w:val="24"/>
        </w:rPr>
      </w:pPr>
    </w:p>
    <w:p w:rsidR="005A54DA" w:rsidRPr="007A488B" w:rsidRDefault="00302625" w:rsidP="00512E8D">
      <w:pPr>
        <w:tabs>
          <w:tab w:val="left" w:pos="567"/>
          <w:tab w:val="left" w:pos="1418"/>
          <w:tab w:val="left" w:pos="1701"/>
          <w:tab w:val="left" w:pos="3969"/>
          <w:tab w:val="left" w:pos="5103"/>
          <w:tab w:val="left" w:pos="5670"/>
          <w:tab w:val="left" w:pos="6804"/>
        </w:tabs>
        <w:jc w:val="both"/>
        <w:rPr>
          <w:sz w:val="24"/>
          <w:szCs w:val="24"/>
        </w:rPr>
      </w:pPr>
      <w:r>
        <w:rPr>
          <w:sz w:val="24"/>
          <w:szCs w:val="24"/>
        </w:rPr>
        <w:t>3</w:t>
      </w:r>
      <w:r w:rsidR="005A54DA" w:rsidRPr="007A488B">
        <w:rPr>
          <w:sz w:val="24"/>
          <w:szCs w:val="24"/>
        </w:rPr>
        <w:t xml:space="preserve">. </w:t>
      </w:r>
      <w:r w:rsidR="00FC7CF2" w:rsidRPr="007A488B">
        <w:rPr>
          <w:sz w:val="24"/>
          <w:szCs w:val="24"/>
        </w:rPr>
        <w:t>L’Istituto si impegna</w:t>
      </w:r>
      <w:r w:rsidR="009F1D5E" w:rsidRPr="007A488B">
        <w:rPr>
          <w:sz w:val="24"/>
          <w:szCs w:val="24"/>
        </w:rPr>
        <w:t>, altresì,</w:t>
      </w:r>
      <w:r w:rsidR="00FC7CF2" w:rsidRPr="007A488B">
        <w:rPr>
          <w:sz w:val="24"/>
          <w:szCs w:val="24"/>
        </w:rPr>
        <w:t xml:space="preserve"> a comunicare </w:t>
      </w:r>
      <w:r w:rsidR="0089651C" w:rsidRPr="007A488B">
        <w:rPr>
          <w:sz w:val="24"/>
          <w:szCs w:val="24"/>
        </w:rPr>
        <w:t>tempestivamente</w:t>
      </w:r>
      <w:r w:rsidR="00FC7CF2" w:rsidRPr="007A488B">
        <w:rPr>
          <w:sz w:val="24"/>
          <w:szCs w:val="24"/>
        </w:rPr>
        <w:t xml:space="preserve"> all’Amministrazione la notizia </w:t>
      </w:r>
      <w:r w:rsidR="00075601" w:rsidRPr="007A488B">
        <w:rPr>
          <w:sz w:val="24"/>
          <w:szCs w:val="24"/>
        </w:rPr>
        <w:t>relativa all’</w:t>
      </w:r>
      <w:r w:rsidR="00FC7CF2" w:rsidRPr="007A488B">
        <w:rPr>
          <w:sz w:val="24"/>
          <w:szCs w:val="24"/>
        </w:rPr>
        <w:t>erogazione del finanziamento al dipende</w:t>
      </w:r>
      <w:r w:rsidR="0089651C" w:rsidRPr="007A488B">
        <w:rPr>
          <w:sz w:val="24"/>
          <w:szCs w:val="24"/>
        </w:rPr>
        <w:t>n</w:t>
      </w:r>
      <w:r w:rsidR="00FC7CF2" w:rsidRPr="007A488B">
        <w:rPr>
          <w:sz w:val="24"/>
          <w:szCs w:val="24"/>
        </w:rPr>
        <w:t xml:space="preserve">te. </w:t>
      </w:r>
    </w:p>
    <w:p w:rsidR="0096009A" w:rsidRPr="00D460D2" w:rsidRDefault="0096009A" w:rsidP="00D460D2">
      <w:pPr>
        <w:tabs>
          <w:tab w:val="left" w:pos="567"/>
          <w:tab w:val="left" w:pos="1418"/>
          <w:tab w:val="left" w:pos="1701"/>
          <w:tab w:val="left" w:pos="3969"/>
          <w:tab w:val="left" w:pos="5103"/>
          <w:tab w:val="left" w:pos="5670"/>
          <w:tab w:val="left" w:pos="6804"/>
        </w:tabs>
        <w:jc w:val="both"/>
        <w:rPr>
          <w:sz w:val="24"/>
          <w:szCs w:val="24"/>
        </w:rPr>
      </w:pPr>
    </w:p>
    <w:p w:rsidR="004D19C1" w:rsidRPr="007A488B" w:rsidRDefault="009E3F51" w:rsidP="008A03B5">
      <w:pPr>
        <w:tabs>
          <w:tab w:val="left" w:pos="567"/>
          <w:tab w:val="left" w:pos="1418"/>
          <w:tab w:val="left" w:pos="1701"/>
          <w:tab w:val="left" w:pos="3969"/>
          <w:tab w:val="left" w:pos="5103"/>
          <w:tab w:val="left" w:pos="5670"/>
          <w:tab w:val="left" w:pos="6804"/>
        </w:tabs>
        <w:jc w:val="center"/>
        <w:rPr>
          <w:b/>
          <w:sz w:val="24"/>
          <w:szCs w:val="24"/>
        </w:rPr>
      </w:pPr>
      <w:r w:rsidRPr="007A488B">
        <w:rPr>
          <w:b/>
          <w:sz w:val="24"/>
          <w:szCs w:val="24"/>
        </w:rPr>
        <w:t>Art. 12</w:t>
      </w:r>
    </w:p>
    <w:p w:rsidR="004D19C1" w:rsidRPr="007A488B" w:rsidRDefault="004D19C1" w:rsidP="004D19C1">
      <w:pPr>
        <w:tabs>
          <w:tab w:val="left" w:pos="567"/>
          <w:tab w:val="left" w:pos="1418"/>
          <w:tab w:val="left" w:pos="1701"/>
          <w:tab w:val="left" w:pos="3969"/>
          <w:tab w:val="left" w:pos="5103"/>
          <w:tab w:val="left" w:pos="5670"/>
          <w:tab w:val="left" w:pos="6804"/>
        </w:tabs>
        <w:spacing w:after="120"/>
        <w:jc w:val="center"/>
        <w:rPr>
          <w:b/>
          <w:sz w:val="24"/>
          <w:szCs w:val="24"/>
        </w:rPr>
      </w:pPr>
      <w:r w:rsidRPr="007A488B">
        <w:rPr>
          <w:b/>
          <w:sz w:val="24"/>
          <w:szCs w:val="24"/>
        </w:rPr>
        <w:t>(Trattamento dei dati personali)</w:t>
      </w:r>
    </w:p>
    <w:p w:rsidR="004D19C1" w:rsidRPr="007A488B" w:rsidRDefault="004D19C1" w:rsidP="004D19C1">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 xml:space="preserve">1. Le </w:t>
      </w:r>
      <w:r w:rsidR="00BD6633" w:rsidRPr="007A488B">
        <w:rPr>
          <w:sz w:val="24"/>
          <w:szCs w:val="24"/>
        </w:rPr>
        <w:t>p</w:t>
      </w:r>
      <w:r w:rsidRPr="007A488B">
        <w:rPr>
          <w:sz w:val="24"/>
          <w:szCs w:val="24"/>
        </w:rPr>
        <w:t xml:space="preserve">arti si impegnano, per </w:t>
      </w:r>
      <w:r w:rsidR="00BD6633" w:rsidRPr="007A488B">
        <w:rPr>
          <w:sz w:val="24"/>
          <w:szCs w:val="24"/>
        </w:rPr>
        <w:t>i profili</w:t>
      </w:r>
      <w:r w:rsidRPr="007A488B">
        <w:rPr>
          <w:sz w:val="24"/>
          <w:szCs w:val="24"/>
        </w:rPr>
        <w:t xml:space="preserve"> di propria competenza, a</w:t>
      </w:r>
      <w:r w:rsidR="00B05702">
        <w:rPr>
          <w:sz w:val="24"/>
          <w:szCs w:val="24"/>
        </w:rPr>
        <w:t>d adottare tutte le misure necessarie per garantire la riservatezza dei dati e delle informazioni conosciute nell’esecuzione della presente convenzione ed all’osservanza delle norme in materia di tutela della Privacy (regolamento europeo n. 679 del 27/04/2016) e del segreto bancario.</w:t>
      </w:r>
    </w:p>
    <w:p w:rsidR="009F1D5E" w:rsidRPr="007A488B" w:rsidRDefault="009F1D5E" w:rsidP="004D19C1">
      <w:pPr>
        <w:tabs>
          <w:tab w:val="left" w:pos="567"/>
          <w:tab w:val="left" w:pos="1418"/>
          <w:tab w:val="left" w:pos="1701"/>
          <w:tab w:val="left" w:pos="3969"/>
          <w:tab w:val="left" w:pos="5103"/>
          <w:tab w:val="left" w:pos="5670"/>
          <w:tab w:val="left" w:pos="6804"/>
        </w:tabs>
        <w:jc w:val="both"/>
        <w:rPr>
          <w:sz w:val="24"/>
          <w:szCs w:val="24"/>
        </w:rPr>
      </w:pPr>
    </w:p>
    <w:p w:rsidR="009B22C7" w:rsidRPr="000E18CA" w:rsidRDefault="004D19C1" w:rsidP="000E18CA">
      <w:pPr>
        <w:tabs>
          <w:tab w:val="left" w:pos="567"/>
          <w:tab w:val="left" w:pos="1418"/>
          <w:tab w:val="left" w:pos="1701"/>
          <w:tab w:val="left" w:pos="3969"/>
          <w:tab w:val="left" w:pos="5103"/>
          <w:tab w:val="left" w:pos="5670"/>
          <w:tab w:val="left" w:pos="6804"/>
        </w:tabs>
        <w:jc w:val="center"/>
        <w:rPr>
          <w:b/>
          <w:sz w:val="24"/>
          <w:szCs w:val="24"/>
        </w:rPr>
      </w:pPr>
      <w:r w:rsidRPr="000E18CA">
        <w:rPr>
          <w:b/>
          <w:sz w:val="24"/>
          <w:szCs w:val="24"/>
        </w:rPr>
        <w:t>Art. 1</w:t>
      </w:r>
      <w:r w:rsidR="009E3F51" w:rsidRPr="000E18CA">
        <w:rPr>
          <w:b/>
          <w:sz w:val="24"/>
          <w:szCs w:val="24"/>
        </w:rPr>
        <w:t>3</w:t>
      </w:r>
    </w:p>
    <w:p w:rsidR="00196B8B" w:rsidRPr="000E18CA" w:rsidRDefault="00196B8B" w:rsidP="000E18CA">
      <w:pPr>
        <w:tabs>
          <w:tab w:val="left" w:pos="567"/>
          <w:tab w:val="left" w:pos="1418"/>
          <w:tab w:val="left" w:pos="1701"/>
          <w:tab w:val="left" w:pos="3969"/>
          <w:tab w:val="left" w:pos="5103"/>
          <w:tab w:val="left" w:pos="5670"/>
          <w:tab w:val="left" w:pos="6804"/>
        </w:tabs>
        <w:spacing w:after="120"/>
        <w:jc w:val="center"/>
        <w:rPr>
          <w:b/>
          <w:sz w:val="24"/>
          <w:szCs w:val="24"/>
        </w:rPr>
      </w:pPr>
      <w:r w:rsidRPr="000E18CA">
        <w:rPr>
          <w:b/>
          <w:sz w:val="24"/>
          <w:szCs w:val="24"/>
        </w:rPr>
        <w:t>(</w:t>
      </w:r>
      <w:r w:rsidR="00487BE0" w:rsidRPr="000E18CA">
        <w:rPr>
          <w:b/>
          <w:sz w:val="24"/>
          <w:szCs w:val="24"/>
        </w:rPr>
        <w:t>Registrazione in caso d’uso</w:t>
      </w:r>
      <w:r w:rsidRPr="000E18CA">
        <w:rPr>
          <w:b/>
          <w:sz w:val="24"/>
          <w:szCs w:val="24"/>
        </w:rPr>
        <w:t>)</w:t>
      </w:r>
    </w:p>
    <w:p w:rsidR="00BD6633" w:rsidRPr="000E18CA" w:rsidRDefault="009B22C7" w:rsidP="000E18CA">
      <w:pPr>
        <w:tabs>
          <w:tab w:val="left" w:pos="567"/>
          <w:tab w:val="left" w:pos="1418"/>
          <w:tab w:val="left" w:pos="1701"/>
          <w:tab w:val="left" w:pos="3969"/>
          <w:tab w:val="left" w:pos="5103"/>
          <w:tab w:val="left" w:pos="5670"/>
          <w:tab w:val="left" w:pos="6804"/>
        </w:tabs>
        <w:spacing w:after="120"/>
        <w:jc w:val="both"/>
        <w:rPr>
          <w:sz w:val="24"/>
          <w:szCs w:val="24"/>
        </w:rPr>
      </w:pPr>
      <w:r w:rsidRPr="000E18CA">
        <w:rPr>
          <w:sz w:val="24"/>
          <w:szCs w:val="24"/>
        </w:rPr>
        <w:t xml:space="preserve">1. </w:t>
      </w:r>
      <w:r w:rsidR="0005175F" w:rsidRPr="000E18CA">
        <w:rPr>
          <w:sz w:val="24"/>
          <w:szCs w:val="24"/>
        </w:rPr>
        <w:t>Il presente atto è esente dall’imposta di bollo, ai sensi della normativa vigente</w:t>
      </w:r>
      <w:r w:rsidR="00BD6633" w:rsidRPr="000E18CA">
        <w:rPr>
          <w:sz w:val="24"/>
          <w:szCs w:val="24"/>
        </w:rPr>
        <w:t>.</w:t>
      </w:r>
    </w:p>
    <w:p w:rsidR="00AD33FA" w:rsidRPr="007A488B" w:rsidRDefault="00BD6633" w:rsidP="000F0C95">
      <w:pPr>
        <w:tabs>
          <w:tab w:val="left" w:pos="567"/>
          <w:tab w:val="left" w:pos="1418"/>
          <w:tab w:val="left" w:pos="1701"/>
          <w:tab w:val="left" w:pos="3969"/>
          <w:tab w:val="left" w:pos="5103"/>
          <w:tab w:val="left" w:pos="5670"/>
          <w:tab w:val="left" w:pos="6804"/>
        </w:tabs>
        <w:spacing w:after="120"/>
        <w:jc w:val="both"/>
        <w:rPr>
          <w:b/>
          <w:sz w:val="24"/>
          <w:szCs w:val="24"/>
        </w:rPr>
      </w:pPr>
      <w:r w:rsidRPr="007A488B">
        <w:rPr>
          <w:sz w:val="24"/>
          <w:szCs w:val="24"/>
        </w:rPr>
        <w:t>2. Nell’eventualità di</w:t>
      </w:r>
      <w:r w:rsidR="0005175F" w:rsidRPr="007A488B">
        <w:rPr>
          <w:sz w:val="24"/>
          <w:szCs w:val="24"/>
        </w:rPr>
        <w:t xml:space="preserve"> registrazione in caso d’uso</w:t>
      </w:r>
      <w:r w:rsidRPr="007A488B">
        <w:rPr>
          <w:sz w:val="24"/>
          <w:szCs w:val="24"/>
        </w:rPr>
        <w:t>, la</w:t>
      </w:r>
      <w:r w:rsidR="0005175F" w:rsidRPr="007A488B">
        <w:rPr>
          <w:sz w:val="24"/>
          <w:szCs w:val="24"/>
        </w:rPr>
        <w:t xml:space="preserve"> relativa spesa </w:t>
      </w:r>
      <w:r w:rsidRPr="007A488B">
        <w:rPr>
          <w:sz w:val="24"/>
          <w:szCs w:val="24"/>
        </w:rPr>
        <w:t xml:space="preserve">è </w:t>
      </w:r>
      <w:r w:rsidR="0005175F" w:rsidRPr="007A488B">
        <w:rPr>
          <w:sz w:val="24"/>
          <w:szCs w:val="24"/>
        </w:rPr>
        <w:t>a carico della parte richiedente la registrazione.</w:t>
      </w:r>
    </w:p>
    <w:p w:rsidR="00B05702" w:rsidRDefault="00B05702" w:rsidP="0005175F">
      <w:pPr>
        <w:tabs>
          <w:tab w:val="left" w:pos="567"/>
          <w:tab w:val="left" w:pos="1418"/>
          <w:tab w:val="left" w:pos="1701"/>
          <w:tab w:val="left" w:pos="3969"/>
          <w:tab w:val="left" w:pos="5103"/>
          <w:tab w:val="left" w:pos="5670"/>
          <w:tab w:val="left" w:pos="6804"/>
        </w:tabs>
        <w:jc w:val="both"/>
        <w:rPr>
          <w:sz w:val="24"/>
          <w:szCs w:val="24"/>
        </w:rPr>
      </w:pPr>
    </w:p>
    <w:p w:rsidR="0005175F" w:rsidRDefault="0005175F" w:rsidP="0005175F">
      <w:pPr>
        <w:tabs>
          <w:tab w:val="left" w:pos="567"/>
          <w:tab w:val="left" w:pos="1418"/>
          <w:tab w:val="left" w:pos="1701"/>
          <w:tab w:val="left" w:pos="3969"/>
          <w:tab w:val="left" w:pos="5103"/>
          <w:tab w:val="left" w:pos="5670"/>
          <w:tab w:val="left" w:pos="6804"/>
        </w:tabs>
        <w:jc w:val="both"/>
        <w:rPr>
          <w:sz w:val="24"/>
          <w:szCs w:val="24"/>
        </w:rPr>
      </w:pPr>
      <w:r w:rsidRPr="007A488B">
        <w:rPr>
          <w:sz w:val="24"/>
          <w:szCs w:val="24"/>
        </w:rPr>
        <w:t>Letto, confermato e sottoscritto.</w:t>
      </w:r>
    </w:p>
    <w:p w:rsidR="00D460D2" w:rsidRDefault="00D460D2" w:rsidP="0005175F">
      <w:pPr>
        <w:tabs>
          <w:tab w:val="left" w:pos="567"/>
          <w:tab w:val="left" w:pos="1418"/>
          <w:tab w:val="left" w:pos="1701"/>
          <w:tab w:val="left" w:pos="3969"/>
          <w:tab w:val="left" w:pos="5103"/>
          <w:tab w:val="left" w:pos="5670"/>
          <w:tab w:val="left" w:pos="6804"/>
        </w:tabs>
        <w:jc w:val="both"/>
        <w:rPr>
          <w:sz w:val="24"/>
          <w:szCs w:val="24"/>
        </w:rPr>
      </w:pPr>
    </w:p>
    <w:p w:rsidR="00B06E14" w:rsidRDefault="00B06E14" w:rsidP="0005175F">
      <w:pPr>
        <w:tabs>
          <w:tab w:val="left" w:pos="567"/>
          <w:tab w:val="left" w:pos="1418"/>
          <w:tab w:val="left" w:pos="1701"/>
          <w:tab w:val="left" w:pos="3969"/>
          <w:tab w:val="left" w:pos="5103"/>
          <w:tab w:val="left" w:pos="5670"/>
          <w:tab w:val="left" w:pos="6804"/>
        </w:tabs>
        <w:jc w:val="both"/>
        <w:rPr>
          <w:sz w:val="24"/>
          <w:szCs w:val="24"/>
        </w:rPr>
      </w:pPr>
    </w:p>
    <w:p w:rsidR="002024C9" w:rsidRPr="007A488B" w:rsidRDefault="002024C9" w:rsidP="0005175F">
      <w:pPr>
        <w:tabs>
          <w:tab w:val="left" w:pos="567"/>
          <w:tab w:val="left" w:pos="1418"/>
          <w:tab w:val="left" w:pos="1701"/>
          <w:tab w:val="left" w:pos="3969"/>
          <w:tab w:val="left" w:pos="5103"/>
          <w:tab w:val="left" w:pos="5670"/>
          <w:tab w:val="left" w:pos="6804"/>
        </w:tabs>
        <w:jc w:val="both"/>
        <w:rPr>
          <w:sz w:val="24"/>
          <w:szCs w:val="24"/>
        </w:rPr>
      </w:pPr>
    </w:p>
    <w:p w:rsidR="006F3EEA" w:rsidRPr="007A488B" w:rsidRDefault="00D460D2" w:rsidP="006F3EEA">
      <w:pPr>
        <w:tabs>
          <w:tab w:val="left" w:pos="567"/>
          <w:tab w:val="left" w:pos="1418"/>
          <w:tab w:val="left" w:pos="1701"/>
          <w:tab w:val="left" w:pos="3969"/>
          <w:tab w:val="left" w:pos="5103"/>
          <w:tab w:val="left" w:pos="5670"/>
          <w:tab w:val="left" w:pos="6804"/>
        </w:tabs>
        <w:rPr>
          <w:sz w:val="24"/>
          <w:szCs w:val="24"/>
        </w:rPr>
      </w:pPr>
      <w:r>
        <w:rPr>
          <w:sz w:val="24"/>
          <w:szCs w:val="24"/>
        </w:rPr>
        <w:t xml:space="preserve">            </w:t>
      </w:r>
      <w:r w:rsidR="000E18CA">
        <w:rPr>
          <w:sz w:val="24"/>
          <w:szCs w:val="24"/>
        </w:rPr>
        <w:t xml:space="preserve">   p</w:t>
      </w:r>
      <w:r w:rsidR="006F3EEA" w:rsidRPr="007A488B">
        <w:rPr>
          <w:sz w:val="24"/>
          <w:szCs w:val="24"/>
        </w:rPr>
        <w:t>er l’Istituto</w:t>
      </w:r>
      <w:r w:rsidR="001B3816">
        <w:rPr>
          <w:sz w:val="24"/>
          <w:szCs w:val="24"/>
        </w:rPr>
        <w:t xml:space="preserve"> </w:t>
      </w:r>
      <w:r w:rsidR="006F3EEA" w:rsidRPr="007A488B">
        <w:rPr>
          <w:sz w:val="24"/>
          <w:szCs w:val="24"/>
        </w:rPr>
        <w:tab/>
      </w:r>
      <w:r w:rsidR="006F3EEA" w:rsidRPr="007A488B">
        <w:rPr>
          <w:sz w:val="24"/>
          <w:szCs w:val="24"/>
        </w:rPr>
        <w:tab/>
      </w:r>
      <w:r w:rsidR="006F3EEA" w:rsidRPr="007A488B">
        <w:rPr>
          <w:sz w:val="24"/>
          <w:szCs w:val="24"/>
        </w:rPr>
        <w:tab/>
      </w:r>
      <w:r w:rsidR="000E18CA">
        <w:rPr>
          <w:sz w:val="24"/>
          <w:szCs w:val="24"/>
        </w:rPr>
        <w:t>p</w:t>
      </w:r>
      <w:r w:rsidR="006F3EEA" w:rsidRPr="007A488B">
        <w:rPr>
          <w:sz w:val="24"/>
          <w:szCs w:val="24"/>
        </w:rPr>
        <w:t>er l’Amministrazione</w:t>
      </w:r>
    </w:p>
    <w:p w:rsidR="009F1D5E" w:rsidRPr="000E18CA" w:rsidRDefault="00AB40E6" w:rsidP="00E95C01">
      <w:pPr>
        <w:tabs>
          <w:tab w:val="left" w:pos="567"/>
          <w:tab w:val="left" w:pos="1418"/>
          <w:tab w:val="left" w:pos="1701"/>
          <w:tab w:val="left" w:pos="3969"/>
          <w:tab w:val="left" w:pos="5103"/>
          <w:tab w:val="left" w:pos="5670"/>
          <w:tab w:val="left" w:pos="6804"/>
        </w:tabs>
        <w:spacing w:before="240"/>
        <w:rPr>
          <w:i/>
          <w:sz w:val="24"/>
          <w:szCs w:val="24"/>
        </w:rPr>
      </w:pPr>
      <w:r>
        <w:rPr>
          <w:sz w:val="24"/>
          <w:szCs w:val="24"/>
        </w:rPr>
        <w:t>__________________________</w:t>
      </w:r>
      <w:r w:rsidR="00F779FD">
        <w:rPr>
          <w:sz w:val="24"/>
          <w:szCs w:val="24"/>
        </w:rPr>
        <w:tab/>
      </w:r>
      <w:r w:rsidR="00F779FD">
        <w:rPr>
          <w:sz w:val="24"/>
          <w:szCs w:val="24"/>
        </w:rPr>
        <w:tab/>
      </w:r>
      <w:r w:rsidR="000E18CA" w:rsidRPr="00713E6B">
        <w:rPr>
          <w:i/>
          <w:sz w:val="24"/>
          <w:szCs w:val="24"/>
          <w:u w:val="single"/>
        </w:rPr>
        <w:t>Dott. FERRO BOSONE Maurizio</w:t>
      </w:r>
    </w:p>
    <w:p w:rsidR="001B3816" w:rsidRDefault="001B3816" w:rsidP="00D460D2">
      <w:pPr>
        <w:tabs>
          <w:tab w:val="left" w:pos="567"/>
          <w:tab w:val="left" w:pos="1418"/>
          <w:tab w:val="left" w:pos="1701"/>
          <w:tab w:val="left" w:pos="3969"/>
          <w:tab w:val="left" w:pos="5103"/>
          <w:tab w:val="left" w:pos="5670"/>
          <w:tab w:val="left" w:pos="6804"/>
        </w:tabs>
        <w:rPr>
          <w:i/>
          <w:sz w:val="24"/>
          <w:szCs w:val="24"/>
        </w:rPr>
      </w:pPr>
    </w:p>
    <w:sectPr w:rsidR="001B3816" w:rsidSect="00985E90">
      <w:type w:val="continuous"/>
      <w:pgSz w:w="11907" w:h="16840"/>
      <w:pgMar w:top="820" w:right="1418" w:bottom="1135" w:left="1814" w:header="993"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DE8" w:rsidRDefault="008E4DE8">
      <w:r>
        <w:separator/>
      </w:r>
    </w:p>
  </w:endnote>
  <w:endnote w:type="continuationSeparator" w:id="0">
    <w:p w:rsidR="008E4DE8" w:rsidRDefault="008E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DE8" w:rsidRDefault="008E4DE8">
      <w:r>
        <w:separator/>
      </w:r>
    </w:p>
  </w:footnote>
  <w:footnote w:type="continuationSeparator" w:id="0">
    <w:p w:rsidR="008E4DE8" w:rsidRDefault="008E4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427"/>
    <w:multiLevelType w:val="hybridMultilevel"/>
    <w:tmpl w:val="1CA06E18"/>
    <w:lvl w:ilvl="0" w:tplc="9A80C5DC">
      <w:start w:val="1"/>
      <w:numFmt w:val="lowerLetter"/>
      <w:lvlText w:val="%1)"/>
      <w:lvlJc w:val="left"/>
      <w:pPr>
        <w:tabs>
          <w:tab w:val="num" w:pos="930"/>
        </w:tabs>
        <w:ind w:left="930" w:hanging="360"/>
      </w:pPr>
      <w:rPr>
        <w:rFonts w:hint="default"/>
      </w:rPr>
    </w:lvl>
    <w:lvl w:ilvl="1" w:tplc="04100019" w:tentative="1">
      <w:start w:val="1"/>
      <w:numFmt w:val="lowerLetter"/>
      <w:lvlText w:val="%2."/>
      <w:lvlJc w:val="left"/>
      <w:pPr>
        <w:tabs>
          <w:tab w:val="num" w:pos="1650"/>
        </w:tabs>
        <w:ind w:left="1650" w:hanging="360"/>
      </w:pPr>
    </w:lvl>
    <w:lvl w:ilvl="2" w:tplc="0410001B" w:tentative="1">
      <w:start w:val="1"/>
      <w:numFmt w:val="lowerRoman"/>
      <w:lvlText w:val="%3."/>
      <w:lvlJc w:val="right"/>
      <w:pPr>
        <w:tabs>
          <w:tab w:val="num" w:pos="2370"/>
        </w:tabs>
        <w:ind w:left="2370" w:hanging="180"/>
      </w:pPr>
    </w:lvl>
    <w:lvl w:ilvl="3" w:tplc="0410000F" w:tentative="1">
      <w:start w:val="1"/>
      <w:numFmt w:val="decimal"/>
      <w:lvlText w:val="%4."/>
      <w:lvlJc w:val="left"/>
      <w:pPr>
        <w:tabs>
          <w:tab w:val="num" w:pos="3090"/>
        </w:tabs>
        <w:ind w:left="3090" w:hanging="360"/>
      </w:pPr>
    </w:lvl>
    <w:lvl w:ilvl="4" w:tplc="04100019" w:tentative="1">
      <w:start w:val="1"/>
      <w:numFmt w:val="lowerLetter"/>
      <w:lvlText w:val="%5."/>
      <w:lvlJc w:val="left"/>
      <w:pPr>
        <w:tabs>
          <w:tab w:val="num" w:pos="3810"/>
        </w:tabs>
        <w:ind w:left="3810" w:hanging="360"/>
      </w:pPr>
    </w:lvl>
    <w:lvl w:ilvl="5" w:tplc="0410001B" w:tentative="1">
      <w:start w:val="1"/>
      <w:numFmt w:val="lowerRoman"/>
      <w:lvlText w:val="%6."/>
      <w:lvlJc w:val="right"/>
      <w:pPr>
        <w:tabs>
          <w:tab w:val="num" w:pos="4530"/>
        </w:tabs>
        <w:ind w:left="4530" w:hanging="180"/>
      </w:pPr>
    </w:lvl>
    <w:lvl w:ilvl="6" w:tplc="0410000F" w:tentative="1">
      <w:start w:val="1"/>
      <w:numFmt w:val="decimal"/>
      <w:lvlText w:val="%7."/>
      <w:lvlJc w:val="left"/>
      <w:pPr>
        <w:tabs>
          <w:tab w:val="num" w:pos="5250"/>
        </w:tabs>
        <w:ind w:left="5250" w:hanging="360"/>
      </w:pPr>
    </w:lvl>
    <w:lvl w:ilvl="7" w:tplc="04100019" w:tentative="1">
      <w:start w:val="1"/>
      <w:numFmt w:val="lowerLetter"/>
      <w:lvlText w:val="%8."/>
      <w:lvlJc w:val="left"/>
      <w:pPr>
        <w:tabs>
          <w:tab w:val="num" w:pos="5970"/>
        </w:tabs>
        <w:ind w:left="5970" w:hanging="360"/>
      </w:pPr>
    </w:lvl>
    <w:lvl w:ilvl="8" w:tplc="0410001B" w:tentative="1">
      <w:start w:val="1"/>
      <w:numFmt w:val="lowerRoman"/>
      <w:lvlText w:val="%9."/>
      <w:lvlJc w:val="right"/>
      <w:pPr>
        <w:tabs>
          <w:tab w:val="num" w:pos="6690"/>
        </w:tabs>
        <w:ind w:left="6690" w:hanging="180"/>
      </w:pPr>
    </w:lvl>
  </w:abstractNum>
  <w:abstractNum w:abstractNumId="1" w15:restartNumberingAfterBreak="0">
    <w:nsid w:val="049C02FE"/>
    <w:multiLevelType w:val="hybridMultilevel"/>
    <w:tmpl w:val="33E07E6A"/>
    <w:lvl w:ilvl="0" w:tplc="52283CE2">
      <w:start w:val="1"/>
      <w:numFmt w:val="decimal"/>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2" w15:restartNumberingAfterBreak="0">
    <w:nsid w:val="0E440527"/>
    <w:multiLevelType w:val="hybridMultilevel"/>
    <w:tmpl w:val="C0A40DD8"/>
    <w:lvl w:ilvl="0" w:tplc="6A9E85D8">
      <w:start w:val="1"/>
      <w:numFmt w:val="decimal"/>
      <w:lvlText w:val="(%1)"/>
      <w:lvlJc w:val="left"/>
      <w:pPr>
        <w:ind w:left="786" w:hanging="360"/>
      </w:pPr>
      <w:rPr>
        <w:rFonts w:hint="default"/>
        <w:sz w:val="24"/>
        <w:szCs w:val="24"/>
        <w:vertAlign w:val="superscript"/>
      </w:rPr>
    </w:lvl>
    <w:lvl w:ilvl="1" w:tplc="0410000B">
      <w:start w:val="1"/>
      <w:numFmt w:val="bullet"/>
      <w:lvlText w:val=""/>
      <w:lvlJc w:val="left"/>
      <w:pPr>
        <w:ind w:left="1561" w:hanging="360"/>
      </w:pPr>
      <w:rPr>
        <w:rFonts w:ascii="Wingdings" w:hAnsi="Wingding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0EA746BD"/>
    <w:multiLevelType w:val="hybridMultilevel"/>
    <w:tmpl w:val="30F4876C"/>
    <w:lvl w:ilvl="0" w:tplc="23AE14BA">
      <w:numFmt w:val="bullet"/>
      <w:lvlText w:val="-"/>
      <w:lvlJc w:val="left"/>
      <w:pPr>
        <w:tabs>
          <w:tab w:val="num" w:pos="786"/>
        </w:tabs>
        <w:ind w:left="786" w:hanging="360"/>
      </w:pPr>
      <w:rPr>
        <w:rFonts w:ascii="Times New Roman" w:eastAsia="Times New Roman" w:hAnsi="Times New Roman" w:cs="Times New Roman"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12E17EFE"/>
    <w:multiLevelType w:val="hybridMultilevel"/>
    <w:tmpl w:val="3F4A8CF2"/>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D21E89"/>
    <w:multiLevelType w:val="hybridMultilevel"/>
    <w:tmpl w:val="6B8402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EA63CB"/>
    <w:multiLevelType w:val="hybridMultilevel"/>
    <w:tmpl w:val="BCEE7D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EB6602"/>
    <w:multiLevelType w:val="hybridMultilevel"/>
    <w:tmpl w:val="6B4CDCC6"/>
    <w:lvl w:ilvl="0" w:tplc="B424580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E5582"/>
    <w:multiLevelType w:val="hybridMultilevel"/>
    <w:tmpl w:val="2D3C9D6C"/>
    <w:lvl w:ilvl="0" w:tplc="A448C738">
      <w:start w:val="1"/>
      <w:numFmt w:val="lowerLetter"/>
      <w:lvlText w:val="%1)"/>
      <w:lvlJc w:val="left"/>
      <w:pPr>
        <w:tabs>
          <w:tab w:val="num" w:pos="930"/>
        </w:tabs>
        <w:ind w:left="930" w:hanging="360"/>
      </w:pPr>
      <w:rPr>
        <w:rFonts w:hint="default"/>
      </w:rPr>
    </w:lvl>
    <w:lvl w:ilvl="1" w:tplc="04100003">
      <w:start w:val="1"/>
      <w:numFmt w:val="bullet"/>
      <w:lvlText w:val="o"/>
      <w:lvlJc w:val="left"/>
      <w:pPr>
        <w:tabs>
          <w:tab w:val="num" w:pos="1650"/>
        </w:tabs>
        <w:ind w:left="1650" w:hanging="360"/>
      </w:pPr>
      <w:rPr>
        <w:rFonts w:ascii="Courier New" w:hAnsi="Courier New" w:hint="default"/>
      </w:rPr>
    </w:lvl>
    <w:lvl w:ilvl="2" w:tplc="04100005" w:tentative="1">
      <w:start w:val="1"/>
      <w:numFmt w:val="bullet"/>
      <w:lvlText w:val=""/>
      <w:lvlJc w:val="left"/>
      <w:pPr>
        <w:tabs>
          <w:tab w:val="num" w:pos="2370"/>
        </w:tabs>
        <w:ind w:left="2370" w:hanging="360"/>
      </w:pPr>
      <w:rPr>
        <w:rFonts w:ascii="Wingdings" w:hAnsi="Wingdings" w:hint="default"/>
      </w:rPr>
    </w:lvl>
    <w:lvl w:ilvl="3" w:tplc="04100001" w:tentative="1">
      <w:start w:val="1"/>
      <w:numFmt w:val="bullet"/>
      <w:lvlText w:val=""/>
      <w:lvlJc w:val="left"/>
      <w:pPr>
        <w:tabs>
          <w:tab w:val="num" w:pos="3090"/>
        </w:tabs>
        <w:ind w:left="3090" w:hanging="360"/>
      </w:pPr>
      <w:rPr>
        <w:rFonts w:ascii="Symbol" w:hAnsi="Symbol" w:hint="default"/>
      </w:rPr>
    </w:lvl>
    <w:lvl w:ilvl="4" w:tplc="04100003" w:tentative="1">
      <w:start w:val="1"/>
      <w:numFmt w:val="bullet"/>
      <w:lvlText w:val="o"/>
      <w:lvlJc w:val="left"/>
      <w:pPr>
        <w:tabs>
          <w:tab w:val="num" w:pos="3810"/>
        </w:tabs>
        <w:ind w:left="3810" w:hanging="360"/>
      </w:pPr>
      <w:rPr>
        <w:rFonts w:ascii="Courier New" w:hAnsi="Courier New" w:hint="default"/>
      </w:rPr>
    </w:lvl>
    <w:lvl w:ilvl="5" w:tplc="04100005" w:tentative="1">
      <w:start w:val="1"/>
      <w:numFmt w:val="bullet"/>
      <w:lvlText w:val=""/>
      <w:lvlJc w:val="left"/>
      <w:pPr>
        <w:tabs>
          <w:tab w:val="num" w:pos="4530"/>
        </w:tabs>
        <w:ind w:left="4530" w:hanging="360"/>
      </w:pPr>
      <w:rPr>
        <w:rFonts w:ascii="Wingdings" w:hAnsi="Wingdings" w:hint="default"/>
      </w:rPr>
    </w:lvl>
    <w:lvl w:ilvl="6" w:tplc="04100001" w:tentative="1">
      <w:start w:val="1"/>
      <w:numFmt w:val="bullet"/>
      <w:lvlText w:val=""/>
      <w:lvlJc w:val="left"/>
      <w:pPr>
        <w:tabs>
          <w:tab w:val="num" w:pos="5250"/>
        </w:tabs>
        <w:ind w:left="5250" w:hanging="360"/>
      </w:pPr>
      <w:rPr>
        <w:rFonts w:ascii="Symbol" w:hAnsi="Symbol" w:hint="default"/>
      </w:rPr>
    </w:lvl>
    <w:lvl w:ilvl="7" w:tplc="04100003" w:tentative="1">
      <w:start w:val="1"/>
      <w:numFmt w:val="bullet"/>
      <w:lvlText w:val="o"/>
      <w:lvlJc w:val="left"/>
      <w:pPr>
        <w:tabs>
          <w:tab w:val="num" w:pos="5970"/>
        </w:tabs>
        <w:ind w:left="5970" w:hanging="360"/>
      </w:pPr>
      <w:rPr>
        <w:rFonts w:ascii="Courier New" w:hAnsi="Courier New" w:hint="default"/>
      </w:rPr>
    </w:lvl>
    <w:lvl w:ilvl="8" w:tplc="04100005" w:tentative="1">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33186286"/>
    <w:multiLevelType w:val="hybridMultilevel"/>
    <w:tmpl w:val="B7DC23BE"/>
    <w:lvl w:ilvl="0" w:tplc="F9DE481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347D6473"/>
    <w:multiLevelType w:val="hybridMultilevel"/>
    <w:tmpl w:val="3AC4E5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5120EB"/>
    <w:multiLevelType w:val="hybridMultilevel"/>
    <w:tmpl w:val="1F80C800"/>
    <w:lvl w:ilvl="0" w:tplc="2176F92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FC2E61"/>
    <w:multiLevelType w:val="hybridMultilevel"/>
    <w:tmpl w:val="F19A42E4"/>
    <w:lvl w:ilvl="0" w:tplc="2176F92A">
      <w:numFmt w:val="bullet"/>
      <w:lvlText w:val="-"/>
      <w:lvlJc w:val="left"/>
      <w:pPr>
        <w:tabs>
          <w:tab w:val="num" w:pos="786"/>
        </w:tabs>
        <w:ind w:left="786" w:hanging="360"/>
      </w:pPr>
      <w:rPr>
        <w:rFonts w:ascii="Times New Roman" w:eastAsia="Times New Roman" w:hAnsi="Times New Roman" w:cs="Times New Roman"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37894070"/>
    <w:multiLevelType w:val="hybridMultilevel"/>
    <w:tmpl w:val="514400E6"/>
    <w:lvl w:ilvl="0" w:tplc="2176F92A">
      <w:numFmt w:val="bullet"/>
      <w:lvlText w:val="-"/>
      <w:lvlJc w:val="left"/>
      <w:pPr>
        <w:tabs>
          <w:tab w:val="num" w:pos="930"/>
        </w:tabs>
        <w:ind w:left="930" w:hanging="360"/>
      </w:pPr>
      <w:rPr>
        <w:rFonts w:ascii="Times New Roman" w:eastAsia="Times New Roman" w:hAnsi="Times New Roman" w:cs="Times New Roman" w:hint="default"/>
      </w:rPr>
    </w:lvl>
    <w:lvl w:ilvl="1" w:tplc="04100003">
      <w:start w:val="1"/>
      <w:numFmt w:val="bullet"/>
      <w:lvlText w:val="o"/>
      <w:lvlJc w:val="left"/>
      <w:pPr>
        <w:tabs>
          <w:tab w:val="num" w:pos="1650"/>
        </w:tabs>
        <w:ind w:left="1650" w:hanging="360"/>
      </w:pPr>
      <w:rPr>
        <w:rFonts w:ascii="Courier New" w:hAnsi="Courier New" w:hint="default"/>
      </w:rPr>
    </w:lvl>
    <w:lvl w:ilvl="2" w:tplc="04100005" w:tentative="1">
      <w:start w:val="1"/>
      <w:numFmt w:val="bullet"/>
      <w:lvlText w:val=""/>
      <w:lvlJc w:val="left"/>
      <w:pPr>
        <w:tabs>
          <w:tab w:val="num" w:pos="2370"/>
        </w:tabs>
        <w:ind w:left="2370" w:hanging="360"/>
      </w:pPr>
      <w:rPr>
        <w:rFonts w:ascii="Wingdings" w:hAnsi="Wingdings" w:hint="default"/>
      </w:rPr>
    </w:lvl>
    <w:lvl w:ilvl="3" w:tplc="04100001" w:tentative="1">
      <w:start w:val="1"/>
      <w:numFmt w:val="bullet"/>
      <w:lvlText w:val=""/>
      <w:lvlJc w:val="left"/>
      <w:pPr>
        <w:tabs>
          <w:tab w:val="num" w:pos="3090"/>
        </w:tabs>
        <w:ind w:left="3090" w:hanging="360"/>
      </w:pPr>
      <w:rPr>
        <w:rFonts w:ascii="Symbol" w:hAnsi="Symbol" w:hint="default"/>
      </w:rPr>
    </w:lvl>
    <w:lvl w:ilvl="4" w:tplc="04100003" w:tentative="1">
      <w:start w:val="1"/>
      <w:numFmt w:val="bullet"/>
      <w:lvlText w:val="o"/>
      <w:lvlJc w:val="left"/>
      <w:pPr>
        <w:tabs>
          <w:tab w:val="num" w:pos="3810"/>
        </w:tabs>
        <w:ind w:left="3810" w:hanging="360"/>
      </w:pPr>
      <w:rPr>
        <w:rFonts w:ascii="Courier New" w:hAnsi="Courier New" w:hint="default"/>
      </w:rPr>
    </w:lvl>
    <w:lvl w:ilvl="5" w:tplc="04100005" w:tentative="1">
      <w:start w:val="1"/>
      <w:numFmt w:val="bullet"/>
      <w:lvlText w:val=""/>
      <w:lvlJc w:val="left"/>
      <w:pPr>
        <w:tabs>
          <w:tab w:val="num" w:pos="4530"/>
        </w:tabs>
        <w:ind w:left="4530" w:hanging="360"/>
      </w:pPr>
      <w:rPr>
        <w:rFonts w:ascii="Wingdings" w:hAnsi="Wingdings" w:hint="default"/>
      </w:rPr>
    </w:lvl>
    <w:lvl w:ilvl="6" w:tplc="04100001" w:tentative="1">
      <w:start w:val="1"/>
      <w:numFmt w:val="bullet"/>
      <w:lvlText w:val=""/>
      <w:lvlJc w:val="left"/>
      <w:pPr>
        <w:tabs>
          <w:tab w:val="num" w:pos="5250"/>
        </w:tabs>
        <w:ind w:left="5250" w:hanging="360"/>
      </w:pPr>
      <w:rPr>
        <w:rFonts w:ascii="Symbol" w:hAnsi="Symbol" w:hint="default"/>
      </w:rPr>
    </w:lvl>
    <w:lvl w:ilvl="7" w:tplc="04100003" w:tentative="1">
      <w:start w:val="1"/>
      <w:numFmt w:val="bullet"/>
      <w:lvlText w:val="o"/>
      <w:lvlJc w:val="left"/>
      <w:pPr>
        <w:tabs>
          <w:tab w:val="num" w:pos="5970"/>
        </w:tabs>
        <w:ind w:left="5970" w:hanging="360"/>
      </w:pPr>
      <w:rPr>
        <w:rFonts w:ascii="Courier New" w:hAnsi="Courier New" w:hint="default"/>
      </w:rPr>
    </w:lvl>
    <w:lvl w:ilvl="8" w:tplc="04100005" w:tentative="1">
      <w:start w:val="1"/>
      <w:numFmt w:val="bullet"/>
      <w:lvlText w:val=""/>
      <w:lvlJc w:val="left"/>
      <w:pPr>
        <w:tabs>
          <w:tab w:val="num" w:pos="6690"/>
        </w:tabs>
        <w:ind w:left="6690" w:hanging="360"/>
      </w:pPr>
      <w:rPr>
        <w:rFonts w:ascii="Wingdings" w:hAnsi="Wingdings" w:hint="default"/>
      </w:rPr>
    </w:lvl>
  </w:abstractNum>
  <w:abstractNum w:abstractNumId="14" w15:restartNumberingAfterBreak="0">
    <w:nsid w:val="44104F55"/>
    <w:multiLevelType w:val="hybridMultilevel"/>
    <w:tmpl w:val="536CD9B6"/>
    <w:lvl w:ilvl="0" w:tplc="29527AA8">
      <w:start w:val="1"/>
      <w:numFmt w:val="decimal"/>
      <w:lvlText w:val="(%1)"/>
      <w:lvlJc w:val="left"/>
      <w:pPr>
        <w:ind w:left="720" w:hanging="360"/>
      </w:pPr>
      <w:rPr>
        <w:rFonts w:hint="default"/>
      </w:rPr>
    </w:lvl>
    <w:lvl w:ilvl="1" w:tplc="2BFA7F7E">
      <w:start w:val="1"/>
      <w:numFmt w:val="bullet"/>
      <w:lvlText w:val="Ä"/>
      <w:lvlJc w:val="left"/>
      <w:pPr>
        <w:ind w:left="1495"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8CA3CB6"/>
    <w:multiLevelType w:val="hybridMultilevel"/>
    <w:tmpl w:val="B5DA1B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B177832"/>
    <w:multiLevelType w:val="hybridMultilevel"/>
    <w:tmpl w:val="ED0EE3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2D1949"/>
    <w:multiLevelType w:val="hybridMultilevel"/>
    <w:tmpl w:val="559252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1E1291"/>
    <w:multiLevelType w:val="hybridMultilevel"/>
    <w:tmpl w:val="DC544508"/>
    <w:lvl w:ilvl="0" w:tplc="2BFA7F7E">
      <w:start w:val="1"/>
      <w:numFmt w:val="bullet"/>
      <w:lvlText w:val="Ä"/>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9" w15:restartNumberingAfterBreak="0">
    <w:nsid w:val="5E215F14"/>
    <w:multiLevelType w:val="hybridMultilevel"/>
    <w:tmpl w:val="80F24968"/>
    <w:lvl w:ilvl="0" w:tplc="3CC4AF7C">
      <w:start w:val="1"/>
      <w:numFmt w:val="bullet"/>
      <w:lvlText w:val="─"/>
      <w:lvlJc w:val="left"/>
      <w:pPr>
        <w:tabs>
          <w:tab w:val="num" w:pos="786"/>
        </w:tabs>
        <w:ind w:left="786" w:hanging="360"/>
      </w:pPr>
      <w:rPr>
        <w:rFonts w:ascii="Times New Roman" w:hAnsi="Times New Roman" w:cs="Times New Roman"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20" w15:restartNumberingAfterBreak="0">
    <w:nsid w:val="5F760918"/>
    <w:multiLevelType w:val="hybridMultilevel"/>
    <w:tmpl w:val="305E04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1E13B8E"/>
    <w:multiLevelType w:val="hybridMultilevel"/>
    <w:tmpl w:val="DE6C7CEC"/>
    <w:lvl w:ilvl="0" w:tplc="B424580E">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ECC4A1E"/>
    <w:multiLevelType w:val="hybridMultilevel"/>
    <w:tmpl w:val="17684956"/>
    <w:lvl w:ilvl="0" w:tplc="2176F92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A234AF"/>
    <w:multiLevelType w:val="hybridMultilevel"/>
    <w:tmpl w:val="2AA421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6EB64E0"/>
    <w:multiLevelType w:val="hybridMultilevel"/>
    <w:tmpl w:val="7244FB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9E94353"/>
    <w:multiLevelType w:val="hybridMultilevel"/>
    <w:tmpl w:val="A8EE5B34"/>
    <w:lvl w:ilvl="0" w:tplc="4AC4CA3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AC93623"/>
    <w:multiLevelType w:val="hybridMultilevel"/>
    <w:tmpl w:val="2D5EF68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0142332">
    <w:abstractNumId w:val="13"/>
  </w:num>
  <w:num w:numId="2" w16cid:durableId="2147117588">
    <w:abstractNumId w:val="0"/>
  </w:num>
  <w:num w:numId="3" w16cid:durableId="1481730444">
    <w:abstractNumId w:val="11"/>
  </w:num>
  <w:num w:numId="4" w16cid:durableId="1169102420">
    <w:abstractNumId w:val="2"/>
  </w:num>
  <w:num w:numId="5" w16cid:durableId="1943829873">
    <w:abstractNumId w:val="18"/>
  </w:num>
  <w:num w:numId="6" w16cid:durableId="712656694">
    <w:abstractNumId w:val="7"/>
  </w:num>
  <w:num w:numId="7" w16cid:durableId="890534776">
    <w:abstractNumId w:val="14"/>
  </w:num>
  <w:num w:numId="8" w16cid:durableId="537163675">
    <w:abstractNumId w:val="3"/>
  </w:num>
  <w:num w:numId="9" w16cid:durableId="2063090040">
    <w:abstractNumId w:val="9"/>
  </w:num>
  <w:num w:numId="10" w16cid:durableId="1175531508">
    <w:abstractNumId w:val="19"/>
  </w:num>
  <w:num w:numId="11" w16cid:durableId="54743432">
    <w:abstractNumId w:val="24"/>
  </w:num>
  <w:num w:numId="12" w16cid:durableId="1257136208">
    <w:abstractNumId w:val="20"/>
  </w:num>
  <w:num w:numId="13" w16cid:durableId="745764623">
    <w:abstractNumId w:val="4"/>
  </w:num>
  <w:num w:numId="14" w16cid:durableId="2087262287">
    <w:abstractNumId w:val="5"/>
  </w:num>
  <w:num w:numId="15" w16cid:durableId="1311598781">
    <w:abstractNumId w:val="23"/>
  </w:num>
  <w:num w:numId="16" w16cid:durableId="770122731">
    <w:abstractNumId w:val="15"/>
  </w:num>
  <w:num w:numId="17" w16cid:durableId="1967619505">
    <w:abstractNumId w:val="17"/>
  </w:num>
  <w:num w:numId="18" w16cid:durableId="1805925904">
    <w:abstractNumId w:val="25"/>
  </w:num>
  <w:num w:numId="19" w16cid:durableId="689453392">
    <w:abstractNumId w:val="6"/>
  </w:num>
  <w:num w:numId="20" w16cid:durableId="1324620546">
    <w:abstractNumId w:val="1"/>
  </w:num>
  <w:num w:numId="21" w16cid:durableId="271285697">
    <w:abstractNumId w:val="21"/>
  </w:num>
  <w:num w:numId="22" w16cid:durableId="296034503">
    <w:abstractNumId w:val="10"/>
  </w:num>
  <w:num w:numId="23" w16cid:durableId="549927990">
    <w:abstractNumId w:val="26"/>
  </w:num>
  <w:num w:numId="24" w16cid:durableId="1832325990">
    <w:abstractNumId w:val="16"/>
  </w:num>
  <w:num w:numId="25" w16cid:durableId="825167789">
    <w:abstractNumId w:val="22"/>
  </w:num>
  <w:num w:numId="26" w16cid:durableId="688259534">
    <w:abstractNumId w:val="12"/>
  </w:num>
  <w:num w:numId="27" w16cid:durableId="816726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D0"/>
    <w:rsid w:val="00000860"/>
    <w:rsid w:val="0000340A"/>
    <w:rsid w:val="00004CA5"/>
    <w:rsid w:val="00011C28"/>
    <w:rsid w:val="00017AD1"/>
    <w:rsid w:val="000223A7"/>
    <w:rsid w:val="000237BC"/>
    <w:rsid w:val="00026BFB"/>
    <w:rsid w:val="00031B73"/>
    <w:rsid w:val="0005175F"/>
    <w:rsid w:val="000610EB"/>
    <w:rsid w:val="00064A15"/>
    <w:rsid w:val="00075601"/>
    <w:rsid w:val="000849C9"/>
    <w:rsid w:val="000908CD"/>
    <w:rsid w:val="000B0EF9"/>
    <w:rsid w:val="000B29A8"/>
    <w:rsid w:val="000C1C21"/>
    <w:rsid w:val="000C3111"/>
    <w:rsid w:val="000C3FD4"/>
    <w:rsid w:val="000C7320"/>
    <w:rsid w:val="000D3B4B"/>
    <w:rsid w:val="000E18CA"/>
    <w:rsid w:val="000E1FD6"/>
    <w:rsid w:val="000E28DB"/>
    <w:rsid w:val="000F0C95"/>
    <w:rsid w:val="000F54B1"/>
    <w:rsid w:val="00100AD9"/>
    <w:rsid w:val="0010781C"/>
    <w:rsid w:val="00113214"/>
    <w:rsid w:val="0013768C"/>
    <w:rsid w:val="001412E4"/>
    <w:rsid w:val="00141F97"/>
    <w:rsid w:val="00155AFF"/>
    <w:rsid w:val="0016276A"/>
    <w:rsid w:val="00167189"/>
    <w:rsid w:val="001755B3"/>
    <w:rsid w:val="0018552F"/>
    <w:rsid w:val="0018668C"/>
    <w:rsid w:val="00196B8B"/>
    <w:rsid w:val="001B3816"/>
    <w:rsid w:val="001B476E"/>
    <w:rsid w:val="001B49F5"/>
    <w:rsid w:val="001C45CE"/>
    <w:rsid w:val="001D6D33"/>
    <w:rsid w:val="001F3500"/>
    <w:rsid w:val="00201424"/>
    <w:rsid w:val="002024C9"/>
    <w:rsid w:val="002120AA"/>
    <w:rsid w:val="002151F3"/>
    <w:rsid w:val="00221000"/>
    <w:rsid w:val="00224F50"/>
    <w:rsid w:val="00225754"/>
    <w:rsid w:val="00231EEC"/>
    <w:rsid w:val="00235DC4"/>
    <w:rsid w:val="0024574F"/>
    <w:rsid w:val="00252D14"/>
    <w:rsid w:val="002550D9"/>
    <w:rsid w:val="00263C25"/>
    <w:rsid w:val="00264DFB"/>
    <w:rsid w:val="00265BC2"/>
    <w:rsid w:val="00272015"/>
    <w:rsid w:val="0028759C"/>
    <w:rsid w:val="00291351"/>
    <w:rsid w:val="00294FC3"/>
    <w:rsid w:val="002A0548"/>
    <w:rsid w:val="002A5FB7"/>
    <w:rsid w:val="002C4D04"/>
    <w:rsid w:val="002C7EB6"/>
    <w:rsid w:val="002D089F"/>
    <w:rsid w:val="002F693A"/>
    <w:rsid w:val="002F7266"/>
    <w:rsid w:val="002F7483"/>
    <w:rsid w:val="00302625"/>
    <w:rsid w:val="00303C36"/>
    <w:rsid w:val="00316DFA"/>
    <w:rsid w:val="0032358A"/>
    <w:rsid w:val="00347BA8"/>
    <w:rsid w:val="00356A59"/>
    <w:rsid w:val="003707B8"/>
    <w:rsid w:val="00392CC8"/>
    <w:rsid w:val="003A5F2E"/>
    <w:rsid w:val="003B44A1"/>
    <w:rsid w:val="003B44A7"/>
    <w:rsid w:val="003B54CD"/>
    <w:rsid w:val="003C2153"/>
    <w:rsid w:val="003C7F61"/>
    <w:rsid w:val="003E3950"/>
    <w:rsid w:val="003E4830"/>
    <w:rsid w:val="003F48B0"/>
    <w:rsid w:val="00414E57"/>
    <w:rsid w:val="004205CC"/>
    <w:rsid w:val="004264E4"/>
    <w:rsid w:val="00444494"/>
    <w:rsid w:val="004451A1"/>
    <w:rsid w:val="0044579E"/>
    <w:rsid w:val="004460DB"/>
    <w:rsid w:val="00475923"/>
    <w:rsid w:val="00484569"/>
    <w:rsid w:val="004858E7"/>
    <w:rsid w:val="00487BE0"/>
    <w:rsid w:val="004A12AE"/>
    <w:rsid w:val="004A2FAF"/>
    <w:rsid w:val="004A2FDF"/>
    <w:rsid w:val="004B21F6"/>
    <w:rsid w:val="004B733B"/>
    <w:rsid w:val="004D04B7"/>
    <w:rsid w:val="004D19C1"/>
    <w:rsid w:val="004D339A"/>
    <w:rsid w:val="004E4FAC"/>
    <w:rsid w:val="004F4521"/>
    <w:rsid w:val="004F4A02"/>
    <w:rsid w:val="004F6EE0"/>
    <w:rsid w:val="00500BE5"/>
    <w:rsid w:val="005018DE"/>
    <w:rsid w:val="00506315"/>
    <w:rsid w:val="00512E8D"/>
    <w:rsid w:val="005152EF"/>
    <w:rsid w:val="00516DAB"/>
    <w:rsid w:val="0052403C"/>
    <w:rsid w:val="005250B5"/>
    <w:rsid w:val="00530887"/>
    <w:rsid w:val="00533187"/>
    <w:rsid w:val="00533E4F"/>
    <w:rsid w:val="005412CA"/>
    <w:rsid w:val="005462D3"/>
    <w:rsid w:val="00547403"/>
    <w:rsid w:val="00557F8E"/>
    <w:rsid w:val="00562501"/>
    <w:rsid w:val="005674D8"/>
    <w:rsid w:val="005745E6"/>
    <w:rsid w:val="005777C3"/>
    <w:rsid w:val="0058245E"/>
    <w:rsid w:val="00584E8E"/>
    <w:rsid w:val="00587099"/>
    <w:rsid w:val="00591516"/>
    <w:rsid w:val="005A09D0"/>
    <w:rsid w:val="005A54DA"/>
    <w:rsid w:val="005B10E1"/>
    <w:rsid w:val="005C0778"/>
    <w:rsid w:val="005D6C7C"/>
    <w:rsid w:val="005D7454"/>
    <w:rsid w:val="005E0697"/>
    <w:rsid w:val="005E6E0F"/>
    <w:rsid w:val="005F4C1E"/>
    <w:rsid w:val="00601138"/>
    <w:rsid w:val="006062AA"/>
    <w:rsid w:val="0061036F"/>
    <w:rsid w:val="00613988"/>
    <w:rsid w:val="006160FB"/>
    <w:rsid w:val="00622C9D"/>
    <w:rsid w:val="006264F4"/>
    <w:rsid w:val="00630D7A"/>
    <w:rsid w:val="00632D21"/>
    <w:rsid w:val="006576B0"/>
    <w:rsid w:val="00660215"/>
    <w:rsid w:val="006610AD"/>
    <w:rsid w:val="00662B65"/>
    <w:rsid w:val="006638C3"/>
    <w:rsid w:val="006666A8"/>
    <w:rsid w:val="00666B82"/>
    <w:rsid w:val="00670D8A"/>
    <w:rsid w:val="00670F4F"/>
    <w:rsid w:val="0068325C"/>
    <w:rsid w:val="00691420"/>
    <w:rsid w:val="006B1E0B"/>
    <w:rsid w:val="006B2B32"/>
    <w:rsid w:val="006E2213"/>
    <w:rsid w:val="006E7AED"/>
    <w:rsid w:val="006F3EEA"/>
    <w:rsid w:val="006F50D0"/>
    <w:rsid w:val="006F6DFB"/>
    <w:rsid w:val="007010D5"/>
    <w:rsid w:val="007018A2"/>
    <w:rsid w:val="00713E6B"/>
    <w:rsid w:val="00722A58"/>
    <w:rsid w:val="00724083"/>
    <w:rsid w:val="007322F6"/>
    <w:rsid w:val="00742C9E"/>
    <w:rsid w:val="007517D7"/>
    <w:rsid w:val="00756780"/>
    <w:rsid w:val="00762D6B"/>
    <w:rsid w:val="0076421B"/>
    <w:rsid w:val="007661A2"/>
    <w:rsid w:val="00770540"/>
    <w:rsid w:val="0079593F"/>
    <w:rsid w:val="00795ABF"/>
    <w:rsid w:val="00796B56"/>
    <w:rsid w:val="007A051F"/>
    <w:rsid w:val="007A2AEB"/>
    <w:rsid w:val="007A3518"/>
    <w:rsid w:val="007A488B"/>
    <w:rsid w:val="007B2ED6"/>
    <w:rsid w:val="007B4771"/>
    <w:rsid w:val="007B5A50"/>
    <w:rsid w:val="007C0F8B"/>
    <w:rsid w:val="007C4B38"/>
    <w:rsid w:val="007C5F8F"/>
    <w:rsid w:val="007D7BCB"/>
    <w:rsid w:val="007E3C39"/>
    <w:rsid w:val="007E774D"/>
    <w:rsid w:val="007E7A0B"/>
    <w:rsid w:val="007F1409"/>
    <w:rsid w:val="00800C96"/>
    <w:rsid w:val="00802A2C"/>
    <w:rsid w:val="00805464"/>
    <w:rsid w:val="00805E11"/>
    <w:rsid w:val="00816D8D"/>
    <w:rsid w:val="0082348A"/>
    <w:rsid w:val="00824CC7"/>
    <w:rsid w:val="008259C4"/>
    <w:rsid w:val="008330F1"/>
    <w:rsid w:val="00833A02"/>
    <w:rsid w:val="00840BA5"/>
    <w:rsid w:val="00843DEF"/>
    <w:rsid w:val="00850426"/>
    <w:rsid w:val="008725ED"/>
    <w:rsid w:val="00881C36"/>
    <w:rsid w:val="00891B5E"/>
    <w:rsid w:val="0089651C"/>
    <w:rsid w:val="008A03B5"/>
    <w:rsid w:val="008A1D39"/>
    <w:rsid w:val="008C1FB8"/>
    <w:rsid w:val="008C6964"/>
    <w:rsid w:val="008D0D50"/>
    <w:rsid w:val="008D2B3E"/>
    <w:rsid w:val="008E4DE8"/>
    <w:rsid w:val="008E787D"/>
    <w:rsid w:val="008F0EC0"/>
    <w:rsid w:val="009006AF"/>
    <w:rsid w:val="0090111B"/>
    <w:rsid w:val="009024E7"/>
    <w:rsid w:val="009069D5"/>
    <w:rsid w:val="00923409"/>
    <w:rsid w:val="00942B73"/>
    <w:rsid w:val="00945E08"/>
    <w:rsid w:val="00946765"/>
    <w:rsid w:val="00947302"/>
    <w:rsid w:val="00947535"/>
    <w:rsid w:val="00955B6A"/>
    <w:rsid w:val="009569E8"/>
    <w:rsid w:val="00956F7B"/>
    <w:rsid w:val="0096009A"/>
    <w:rsid w:val="00961FA2"/>
    <w:rsid w:val="009630C1"/>
    <w:rsid w:val="0096348C"/>
    <w:rsid w:val="0096553E"/>
    <w:rsid w:val="00965FA9"/>
    <w:rsid w:val="0096772F"/>
    <w:rsid w:val="00982711"/>
    <w:rsid w:val="00985E90"/>
    <w:rsid w:val="0098664F"/>
    <w:rsid w:val="00991945"/>
    <w:rsid w:val="0099538B"/>
    <w:rsid w:val="009A1F58"/>
    <w:rsid w:val="009B22C7"/>
    <w:rsid w:val="009B362E"/>
    <w:rsid w:val="009B38FE"/>
    <w:rsid w:val="009C3E10"/>
    <w:rsid w:val="009D20FF"/>
    <w:rsid w:val="009D3404"/>
    <w:rsid w:val="009D36B5"/>
    <w:rsid w:val="009E3F51"/>
    <w:rsid w:val="009E4B64"/>
    <w:rsid w:val="009F1D5E"/>
    <w:rsid w:val="009F734B"/>
    <w:rsid w:val="00A12A93"/>
    <w:rsid w:val="00A1575D"/>
    <w:rsid w:val="00A23679"/>
    <w:rsid w:val="00A241D8"/>
    <w:rsid w:val="00A466BA"/>
    <w:rsid w:val="00A505AF"/>
    <w:rsid w:val="00A5433D"/>
    <w:rsid w:val="00A601D8"/>
    <w:rsid w:val="00A60FCB"/>
    <w:rsid w:val="00A71AC4"/>
    <w:rsid w:val="00A86AE8"/>
    <w:rsid w:val="00AA1CD1"/>
    <w:rsid w:val="00AA5646"/>
    <w:rsid w:val="00AB1E2E"/>
    <w:rsid w:val="00AB40E6"/>
    <w:rsid w:val="00AB65C1"/>
    <w:rsid w:val="00AB6E99"/>
    <w:rsid w:val="00AC07D3"/>
    <w:rsid w:val="00AC5DC4"/>
    <w:rsid w:val="00AC7D12"/>
    <w:rsid w:val="00AD22D9"/>
    <w:rsid w:val="00AD33FA"/>
    <w:rsid w:val="00AD51D0"/>
    <w:rsid w:val="00AE2D29"/>
    <w:rsid w:val="00AE3778"/>
    <w:rsid w:val="00AE3EB1"/>
    <w:rsid w:val="00AE6330"/>
    <w:rsid w:val="00AE7DF2"/>
    <w:rsid w:val="00AF0C78"/>
    <w:rsid w:val="00AF30B4"/>
    <w:rsid w:val="00AF6736"/>
    <w:rsid w:val="00B05702"/>
    <w:rsid w:val="00B05957"/>
    <w:rsid w:val="00B06E14"/>
    <w:rsid w:val="00B14963"/>
    <w:rsid w:val="00B15C28"/>
    <w:rsid w:val="00B17280"/>
    <w:rsid w:val="00B211CD"/>
    <w:rsid w:val="00B247A7"/>
    <w:rsid w:val="00B344C9"/>
    <w:rsid w:val="00B451D4"/>
    <w:rsid w:val="00B60061"/>
    <w:rsid w:val="00B717A7"/>
    <w:rsid w:val="00B747AC"/>
    <w:rsid w:val="00B75C2F"/>
    <w:rsid w:val="00B7608F"/>
    <w:rsid w:val="00B8072A"/>
    <w:rsid w:val="00B817D5"/>
    <w:rsid w:val="00B84509"/>
    <w:rsid w:val="00B856F9"/>
    <w:rsid w:val="00B87EF4"/>
    <w:rsid w:val="00B953FC"/>
    <w:rsid w:val="00B96907"/>
    <w:rsid w:val="00BB2765"/>
    <w:rsid w:val="00BB45B1"/>
    <w:rsid w:val="00BC7C19"/>
    <w:rsid w:val="00BD0288"/>
    <w:rsid w:val="00BD30D2"/>
    <w:rsid w:val="00BD6633"/>
    <w:rsid w:val="00BE1051"/>
    <w:rsid w:val="00BF287D"/>
    <w:rsid w:val="00C01132"/>
    <w:rsid w:val="00C02D6C"/>
    <w:rsid w:val="00C0516D"/>
    <w:rsid w:val="00C169F2"/>
    <w:rsid w:val="00C2205D"/>
    <w:rsid w:val="00C22A6D"/>
    <w:rsid w:val="00C22E88"/>
    <w:rsid w:val="00C318DB"/>
    <w:rsid w:val="00C32896"/>
    <w:rsid w:val="00C361F0"/>
    <w:rsid w:val="00C40018"/>
    <w:rsid w:val="00C44F1D"/>
    <w:rsid w:val="00C516B0"/>
    <w:rsid w:val="00C52E40"/>
    <w:rsid w:val="00C56AC3"/>
    <w:rsid w:val="00C625E1"/>
    <w:rsid w:val="00C6476C"/>
    <w:rsid w:val="00C77299"/>
    <w:rsid w:val="00C81C35"/>
    <w:rsid w:val="00C822F9"/>
    <w:rsid w:val="00C91C40"/>
    <w:rsid w:val="00CB0B8F"/>
    <w:rsid w:val="00CB119B"/>
    <w:rsid w:val="00CC2050"/>
    <w:rsid w:val="00CC7F33"/>
    <w:rsid w:val="00CD2FE1"/>
    <w:rsid w:val="00CE3708"/>
    <w:rsid w:val="00CE4E42"/>
    <w:rsid w:val="00CF07D9"/>
    <w:rsid w:val="00CF1677"/>
    <w:rsid w:val="00CF4EB0"/>
    <w:rsid w:val="00CF578D"/>
    <w:rsid w:val="00D00A25"/>
    <w:rsid w:val="00D00C0F"/>
    <w:rsid w:val="00D0126F"/>
    <w:rsid w:val="00D0154C"/>
    <w:rsid w:val="00D135FD"/>
    <w:rsid w:val="00D343CA"/>
    <w:rsid w:val="00D34EDA"/>
    <w:rsid w:val="00D357EC"/>
    <w:rsid w:val="00D41452"/>
    <w:rsid w:val="00D460D2"/>
    <w:rsid w:val="00D63888"/>
    <w:rsid w:val="00D663C9"/>
    <w:rsid w:val="00D71BF3"/>
    <w:rsid w:val="00D72155"/>
    <w:rsid w:val="00D727CF"/>
    <w:rsid w:val="00D761B2"/>
    <w:rsid w:val="00D76934"/>
    <w:rsid w:val="00D80E4C"/>
    <w:rsid w:val="00D829B6"/>
    <w:rsid w:val="00D82E8C"/>
    <w:rsid w:val="00D930F2"/>
    <w:rsid w:val="00D93714"/>
    <w:rsid w:val="00DB4A83"/>
    <w:rsid w:val="00DC4D96"/>
    <w:rsid w:val="00DD3E3B"/>
    <w:rsid w:val="00DD4BA2"/>
    <w:rsid w:val="00DD5ED6"/>
    <w:rsid w:val="00DD6270"/>
    <w:rsid w:val="00DD6E24"/>
    <w:rsid w:val="00DE1776"/>
    <w:rsid w:val="00DF79AB"/>
    <w:rsid w:val="00E00C14"/>
    <w:rsid w:val="00E01FC4"/>
    <w:rsid w:val="00E03245"/>
    <w:rsid w:val="00E07BBA"/>
    <w:rsid w:val="00E1021B"/>
    <w:rsid w:val="00E1035E"/>
    <w:rsid w:val="00E13A5E"/>
    <w:rsid w:val="00E13EE3"/>
    <w:rsid w:val="00E21C95"/>
    <w:rsid w:val="00E239A6"/>
    <w:rsid w:val="00E2418C"/>
    <w:rsid w:val="00E2486F"/>
    <w:rsid w:val="00E30258"/>
    <w:rsid w:val="00E31B29"/>
    <w:rsid w:val="00E61A6E"/>
    <w:rsid w:val="00E72140"/>
    <w:rsid w:val="00E74FA5"/>
    <w:rsid w:val="00E75926"/>
    <w:rsid w:val="00E8763C"/>
    <w:rsid w:val="00E90ADE"/>
    <w:rsid w:val="00E93331"/>
    <w:rsid w:val="00E94166"/>
    <w:rsid w:val="00E95C01"/>
    <w:rsid w:val="00EA0960"/>
    <w:rsid w:val="00EB0141"/>
    <w:rsid w:val="00EB17E7"/>
    <w:rsid w:val="00EB33F3"/>
    <w:rsid w:val="00EB45A0"/>
    <w:rsid w:val="00EC0845"/>
    <w:rsid w:val="00EC2B4E"/>
    <w:rsid w:val="00EE250E"/>
    <w:rsid w:val="00EF0BDA"/>
    <w:rsid w:val="00EF16FB"/>
    <w:rsid w:val="00F01CE4"/>
    <w:rsid w:val="00F21978"/>
    <w:rsid w:val="00F23DBD"/>
    <w:rsid w:val="00F27F3F"/>
    <w:rsid w:val="00F35858"/>
    <w:rsid w:val="00F375BC"/>
    <w:rsid w:val="00F40DAB"/>
    <w:rsid w:val="00F40F19"/>
    <w:rsid w:val="00F450E6"/>
    <w:rsid w:val="00F50F2A"/>
    <w:rsid w:val="00F52EEC"/>
    <w:rsid w:val="00F7039A"/>
    <w:rsid w:val="00F779FD"/>
    <w:rsid w:val="00F85C81"/>
    <w:rsid w:val="00F90260"/>
    <w:rsid w:val="00FA7CAB"/>
    <w:rsid w:val="00FC55FA"/>
    <w:rsid w:val="00FC5DF1"/>
    <w:rsid w:val="00FC7CF2"/>
    <w:rsid w:val="00FE5156"/>
    <w:rsid w:val="00FF17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00C69"/>
  <w15:docId w15:val="{12D322F2-D775-4CB3-8E1E-43FD16F0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67189"/>
  </w:style>
  <w:style w:type="paragraph" w:styleId="Titolo1">
    <w:name w:val="heading 1"/>
    <w:basedOn w:val="Normale"/>
    <w:next w:val="Normale"/>
    <w:qFormat/>
    <w:rsid w:val="00167189"/>
    <w:pPr>
      <w:keepNext/>
      <w:tabs>
        <w:tab w:val="left" w:pos="567"/>
        <w:tab w:val="left" w:pos="1418"/>
        <w:tab w:val="left" w:pos="1701"/>
        <w:tab w:val="left" w:pos="3969"/>
        <w:tab w:val="left" w:pos="5103"/>
        <w:tab w:val="left" w:pos="5670"/>
        <w:tab w:val="left" w:pos="6804"/>
      </w:tabs>
      <w:outlineLvl w:val="0"/>
    </w:pPr>
    <w:rPr>
      <w:sz w:val="28"/>
    </w:rPr>
  </w:style>
  <w:style w:type="paragraph" w:styleId="Titolo2">
    <w:name w:val="heading 2"/>
    <w:basedOn w:val="Normale"/>
    <w:next w:val="Normale"/>
    <w:qFormat/>
    <w:rsid w:val="00167189"/>
    <w:pPr>
      <w:keepNext/>
      <w:tabs>
        <w:tab w:val="left" w:pos="567"/>
        <w:tab w:val="left" w:pos="1418"/>
        <w:tab w:val="left" w:pos="1701"/>
        <w:tab w:val="left" w:pos="3969"/>
        <w:tab w:val="left" w:pos="5103"/>
        <w:tab w:val="left" w:pos="5670"/>
        <w:tab w:val="left" w:pos="6804"/>
      </w:tabs>
      <w:jc w:val="center"/>
      <w:outlineLvl w:val="1"/>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167189"/>
    <w:pPr>
      <w:tabs>
        <w:tab w:val="center" w:pos="4819"/>
        <w:tab w:val="right" w:pos="9638"/>
      </w:tabs>
    </w:pPr>
  </w:style>
  <w:style w:type="character" w:styleId="Numeropagina">
    <w:name w:val="page number"/>
    <w:basedOn w:val="Carpredefinitoparagrafo"/>
    <w:rsid w:val="00167189"/>
  </w:style>
  <w:style w:type="paragraph" w:styleId="Corpotesto">
    <w:name w:val="Body Text"/>
    <w:basedOn w:val="Normale"/>
    <w:rsid w:val="00167189"/>
    <w:pPr>
      <w:tabs>
        <w:tab w:val="left" w:pos="567"/>
        <w:tab w:val="left" w:pos="1418"/>
        <w:tab w:val="left" w:pos="1701"/>
        <w:tab w:val="left" w:pos="3969"/>
        <w:tab w:val="left" w:pos="5103"/>
        <w:tab w:val="left" w:pos="5670"/>
        <w:tab w:val="left" w:pos="6804"/>
      </w:tabs>
      <w:jc w:val="center"/>
    </w:pPr>
    <w:rPr>
      <w:sz w:val="24"/>
    </w:rPr>
  </w:style>
  <w:style w:type="paragraph" w:styleId="Corpodeltesto2">
    <w:name w:val="Body Text 2"/>
    <w:basedOn w:val="Normale"/>
    <w:rsid w:val="00167189"/>
    <w:pPr>
      <w:tabs>
        <w:tab w:val="left" w:pos="567"/>
        <w:tab w:val="left" w:pos="1418"/>
        <w:tab w:val="left" w:pos="1701"/>
        <w:tab w:val="left" w:pos="3969"/>
        <w:tab w:val="left" w:pos="5103"/>
        <w:tab w:val="left" w:pos="5670"/>
        <w:tab w:val="left" w:pos="6804"/>
      </w:tabs>
      <w:jc w:val="both"/>
    </w:pPr>
    <w:rPr>
      <w:sz w:val="28"/>
    </w:rPr>
  </w:style>
  <w:style w:type="paragraph" w:styleId="Intestazione">
    <w:name w:val="header"/>
    <w:basedOn w:val="Normale"/>
    <w:link w:val="IntestazioneCarattere"/>
    <w:uiPriority w:val="99"/>
    <w:rsid w:val="00C318DB"/>
    <w:pPr>
      <w:tabs>
        <w:tab w:val="center" w:pos="4819"/>
        <w:tab w:val="right" w:pos="9638"/>
      </w:tabs>
    </w:pPr>
  </w:style>
  <w:style w:type="character" w:customStyle="1" w:styleId="IntestazioneCarattere">
    <w:name w:val="Intestazione Carattere"/>
    <w:basedOn w:val="Carpredefinitoparagrafo"/>
    <w:link w:val="Intestazione"/>
    <w:uiPriority w:val="99"/>
    <w:rsid w:val="00C318DB"/>
  </w:style>
  <w:style w:type="paragraph" w:styleId="Testofumetto">
    <w:name w:val="Balloon Text"/>
    <w:basedOn w:val="Normale"/>
    <w:link w:val="TestofumettoCarattere"/>
    <w:rsid w:val="00C318DB"/>
    <w:rPr>
      <w:rFonts w:ascii="Tahoma" w:hAnsi="Tahoma" w:cs="Tahoma"/>
      <w:sz w:val="16"/>
      <w:szCs w:val="16"/>
    </w:rPr>
  </w:style>
  <w:style w:type="character" w:customStyle="1" w:styleId="TestofumettoCarattere">
    <w:name w:val="Testo fumetto Carattere"/>
    <w:link w:val="Testofumetto"/>
    <w:rsid w:val="00C318DB"/>
    <w:rPr>
      <w:rFonts w:ascii="Tahoma" w:hAnsi="Tahoma" w:cs="Tahoma"/>
      <w:sz w:val="16"/>
      <w:szCs w:val="16"/>
    </w:rPr>
  </w:style>
  <w:style w:type="paragraph" w:styleId="Paragrafoelenco">
    <w:name w:val="List Paragraph"/>
    <w:basedOn w:val="Normale"/>
    <w:uiPriority w:val="34"/>
    <w:qFormat/>
    <w:rsid w:val="00C318DB"/>
    <w:pPr>
      <w:ind w:left="720"/>
      <w:contextualSpacing/>
    </w:pPr>
  </w:style>
  <w:style w:type="paragraph" w:styleId="Testonotaapidipagina">
    <w:name w:val="footnote text"/>
    <w:basedOn w:val="Normale"/>
    <w:link w:val="TestonotaapidipaginaCarattere"/>
    <w:rsid w:val="007B5A50"/>
  </w:style>
  <w:style w:type="character" w:customStyle="1" w:styleId="TestonotaapidipaginaCarattere">
    <w:name w:val="Testo nota a piè di pagina Carattere"/>
    <w:basedOn w:val="Carpredefinitoparagrafo"/>
    <w:link w:val="Testonotaapidipagina"/>
    <w:rsid w:val="007B5A50"/>
  </w:style>
  <w:style w:type="character" w:styleId="Rimandonotaapidipagina">
    <w:name w:val="footnote reference"/>
    <w:rsid w:val="007B5A50"/>
    <w:rPr>
      <w:vertAlign w:val="superscript"/>
    </w:rPr>
  </w:style>
  <w:style w:type="character" w:styleId="Collegamentoipertestuale">
    <w:name w:val="Hyperlink"/>
    <w:rsid w:val="00512E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10D18-F658-4309-90EB-4F864281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1892</Words>
  <Characters>11530</Characters>
  <Application>Microsoft Office Word</Application>
  <DocSecurity>0</DocSecurity>
  <Lines>96</Lines>
  <Paragraphs>26</Paragraphs>
  <ScaleCrop>false</ScaleCrop>
  <HeadingPairs>
    <vt:vector size="2" baseType="variant">
      <vt:variant>
        <vt:lpstr>Titolo</vt:lpstr>
      </vt:variant>
      <vt:variant>
        <vt:i4>1</vt:i4>
      </vt:variant>
    </vt:vector>
  </HeadingPairs>
  <TitlesOfParts>
    <vt:vector size="1" baseType="lpstr">
      <vt:lpstr>Allegato A</vt:lpstr>
    </vt:vector>
  </TitlesOfParts>
  <Company>MINISTERO DEL TESORO</Company>
  <LinksUpToDate>false</LinksUpToDate>
  <CharactersWithSpaces>13396</CharactersWithSpaces>
  <SharedDoc>false</SharedDoc>
  <HLinks>
    <vt:vector size="6" baseType="variant">
      <vt:variant>
        <vt:i4>8323086</vt:i4>
      </vt:variant>
      <vt:variant>
        <vt:i4>0</vt:i4>
      </vt:variant>
      <vt:variant>
        <vt:i4>0</vt:i4>
      </vt:variant>
      <vt:variant>
        <vt:i4>5</vt:i4>
      </vt:variant>
      <vt:variant>
        <vt:lpwstr>mailto:dcsii.dag@pec.mef.gov.it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DIVISIONE 3ª</dc:creator>
  <cp:keywords/>
  <cp:lastModifiedBy>CUCCI Laura</cp:lastModifiedBy>
  <cp:revision>4</cp:revision>
  <cp:lastPrinted>2014-11-18T16:06:00Z</cp:lastPrinted>
  <dcterms:created xsi:type="dcterms:W3CDTF">2025-11-17T12:03:00Z</dcterms:created>
  <dcterms:modified xsi:type="dcterms:W3CDTF">2025-11-20T13:46:00Z</dcterms:modified>
</cp:coreProperties>
</file>